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C2375" w14:textId="77777777" w:rsidR="007F4001" w:rsidRPr="007345F8" w:rsidRDefault="007F4001" w:rsidP="00C515DF">
      <w:pPr>
        <w:pStyle w:val="NoSpacing"/>
        <w:rPr>
          <w:rFonts w:ascii="Garamond" w:hAnsi="Garamond"/>
          <w:b/>
          <w:sz w:val="28"/>
          <w:szCs w:val="28"/>
        </w:rPr>
      </w:pPr>
    </w:p>
    <w:p w14:paraId="4CE93FB5" w14:textId="77777777" w:rsidR="00C24F5A" w:rsidRPr="007345F8" w:rsidRDefault="00C515DF" w:rsidP="00C515DF">
      <w:pPr>
        <w:pStyle w:val="NoSpacing"/>
        <w:rPr>
          <w:rFonts w:ascii="Garamond" w:hAnsi="Garamond"/>
          <w:b/>
          <w:sz w:val="32"/>
          <w:szCs w:val="32"/>
        </w:rPr>
      </w:pPr>
      <w:r w:rsidRPr="007345F8">
        <w:rPr>
          <w:rFonts w:ascii="Garamond" w:hAnsi="Garamond"/>
          <w:b/>
          <w:sz w:val="32"/>
          <w:szCs w:val="32"/>
        </w:rPr>
        <w:t>Summer Term 2013</w:t>
      </w:r>
    </w:p>
    <w:p w14:paraId="2B3DD481" w14:textId="77777777" w:rsidR="007F4001" w:rsidRPr="007345F8" w:rsidRDefault="00C515DF" w:rsidP="00C515DF">
      <w:pPr>
        <w:pStyle w:val="NoSpacing"/>
        <w:pBdr>
          <w:bottom w:val="single" w:sz="6" w:space="1" w:color="auto"/>
        </w:pBdr>
        <w:rPr>
          <w:rFonts w:ascii="Garamond" w:hAnsi="Garamond"/>
          <w:b/>
          <w:sz w:val="32"/>
          <w:szCs w:val="32"/>
        </w:rPr>
      </w:pPr>
      <w:r w:rsidRPr="007345F8">
        <w:rPr>
          <w:rFonts w:ascii="Garamond" w:hAnsi="Garamond"/>
          <w:b/>
          <w:sz w:val="32"/>
          <w:szCs w:val="32"/>
        </w:rPr>
        <w:t xml:space="preserve">Philosophy Graduate Class </w:t>
      </w:r>
    </w:p>
    <w:p w14:paraId="7E0E12DB" w14:textId="77777777" w:rsidR="00C515DF" w:rsidRPr="007345F8" w:rsidRDefault="00C515DF" w:rsidP="00C515DF">
      <w:pPr>
        <w:pStyle w:val="NoSpacing"/>
        <w:pBdr>
          <w:bottom w:val="single" w:sz="6" w:space="1" w:color="auto"/>
        </w:pBdr>
        <w:rPr>
          <w:rFonts w:ascii="Garamond" w:hAnsi="Garamond"/>
          <w:b/>
          <w:sz w:val="32"/>
          <w:szCs w:val="32"/>
        </w:rPr>
      </w:pPr>
      <w:r w:rsidRPr="007345F8">
        <w:rPr>
          <w:rFonts w:ascii="Garamond" w:hAnsi="Garamond"/>
          <w:b/>
          <w:sz w:val="32"/>
          <w:szCs w:val="32"/>
        </w:rPr>
        <w:t>Centre for Cognition Research Seminar Series</w:t>
      </w:r>
    </w:p>
    <w:p w14:paraId="7CF64C06" w14:textId="77777777" w:rsidR="007F4001" w:rsidRPr="007345F8" w:rsidRDefault="007F4001" w:rsidP="00C515DF">
      <w:pPr>
        <w:pStyle w:val="NoSpacing"/>
        <w:rPr>
          <w:rFonts w:ascii="Garamond" w:hAnsi="Garamond"/>
          <w:sz w:val="24"/>
          <w:szCs w:val="24"/>
        </w:rPr>
      </w:pPr>
    </w:p>
    <w:p w14:paraId="0FCF74C0" w14:textId="77777777" w:rsidR="001D3910" w:rsidRDefault="00C515DF" w:rsidP="00C515DF">
      <w:pPr>
        <w:pStyle w:val="NoSpacing"/>
        <w:rPr>
          <w:rFonts w:ascii="Garamond" w:hAnsi="Garamond"/>
          <w:b/>
          <w:sz w:val="24"/>
          <w:szCs w:val="24"/>
        </w:rPr>
      </w:pPr>
      <w:proofErr w:type="gramStart"/>
      <w:r w:rsidRPr="007345F8">
        <w:rPr>
          <w:rFonts w:ascii="Garamond" w:hAnsi="Garamond"/>
          <w:b/>
          <w:sz w:val="24"/>
          <w:szCs w:val="24"/>
        </w:rPr>
        <w:t>Thursdays 2-3.30pm.</w:t>
      </w:r>
      <w:proofErr w:type="gramEnd"/>
      <w:r w:rsidRPr="007345F8">
        <w:rPr>
          <w:rFonts w:ascii="Garamond" w:hAnsi="Garamond"/>
          <w:b/>
          <w:sz w:val="24"/>
          <w:szCs w:val="24"/>
        </w:rPr>
        <w:t xml:space="preserve"> </w:t>
      </w:r>
    </w:p>
    <w:p w14:paraId="24BE92E3" w14:textId="77777777" w:rsidR="00C515DF" w:rsidRPr="007345F8" w:rsidRDefault="00C515DF" w:rsidP="00C515DF">
      <w:pPr>
        <w:pStyle w:val="NoSpacing"/>
        <w:rPr>
          <w:rFonts w:ascii="Garamond" w:hAnsi="Garamond"/>
          <w:b/>
          <w:sz w:val="24"/>
          <w:szCs w:val="24"/>
        </w:rPr>
      </w:pPr>
      <w:r w:rsidRPr="007345F8">
        <w:rPr>
          <w:rFonts w:ascii="Garamond" w:hAnsi="Garamond"/>
          <w:b/>
          <w:sz w:val="24"/>
          <w:szCs w:val="24"/>
        </w:rPr>
        <w:t xml:space="preserve">Unless otherwise stated all events take place in </w:t>
      </w:r>
      <w:proofErr w:type="spellStart"/>
      <w:r w:rsidRPr="007345F8">
        <w:rPr>
          <w:rFonts w:ascii="Garamond" w:hAnsi="Garamond"/>
          <w:b/>
          <w:sz w:val="24"/>
          <w:szCs w:val="24"/>
        </w:rPr>
        <w:t>Humss</w:t>
      </w:r>
      <w:proofErr w:type="spellEnd"/>
      <w:r w:rsidRPr="007345F8">
        <w:rPr>
          <w:rFonts w:ascii="Garamond" w:hAnsi="Garamond"/>
          <w:b/>
          <w:sz w:val="24"/>
          <w:szCs w:val="24"/>
        </w:rPr>
        <w:t xml:space="preserve"> 181.</w:t>
      </w:r>
      <w:r w:rsidR="001D3910">
        <w:rPr>
          <w:rFonts w:ascii="Garamond" w:hAnsi="Garamond"/>
          <w:b/>
          <w:sz w:val="24"/>
          <w:szCs w:val="24"/>
        </w:rPr>
        <w:t xml:space="preserve"> </w:t>
      </w:r>
      <w:r w:rsidR="007F4001" w:rsidRPr="007345F8">
        <w:rPr>
          <w:rFonts w:ascii="Garamond" w:hAnsi="Garamond"/>
          <w:b/>
          <w:sz w:val="24"/>
          <w:szCs w:val="24"/>
        </w:rPr>
        <w:t xml:space="preserve">All welcome </w:t>
      </w:r>
      <w:r w:rsidR="00B40BDF">
        <w:rPr>
          <w:rFonts w:ascii="Garamond" w:hAnsi="Garamond"/>
          <w:b/>
          <w:sz w:val="24"/>
          <w:szCs w:val="24"/>
        </w:rPr>
        <w:t>at</w:t>
      </w:r>
      <w:r w:rsidR="007F4001" w:rsidRPr="007345F8">
        <w:rPr>
          <w:rFonts w:ascii="Garamond" w:hAnsi="Garamond"/>
          <w:b/>
          <w:sz w:val="24"/>
          <w:szCs w:val="24"/>
        </w:rPr>
        <w:t xml:space="preserve"> all events</w:t>
      </w:r>
      <w:r w:rsidRPr="007345F8">
        <w:rPr>
          <w:rFonts w:ascii="Garamond" w:hAnsi="Garamond"/>
          <w:b/>
          <w:sz w:val="24"/>
          <w:szCs w:val="24"/>
        </w:rPr>
        <w:t>.</w:t>
      </w:r>
    </w:p>
    <w:p w14:paraId="3E15DD97" w14:textId="77777777" w:rsidR="007345F8" w:rsidRDefault="007345F8" w:rsidP="00C515DF">
      <w:pPr>
        <w:pStyle w:val="NoSpacing"/>
        <w:rPr>
          <w:rFonts w:ascii="Garamond" w:hAnsi="Garamond"/>
          <w:b/>
          <w:sz w:val="24"/>
          <w:szCs w:val="24"/>
        </w:rPr>
      </w:pPr>
      <w:r w:rsidRPr="007345F8">
        <w:rPr>
          <w:rFonts w:ascii="Garamond" w:hAnsi="Garamond"/>
          <w:b/>
          <w:sz w:val="24"/>
          <w:szCs w:val="24"/>
        </w:rPr>
        <w:t>Abstracts for the papers can be found below the schedule.</w:t>
      </w:r>
    </w:p>
    <w:p w14:paraId="67E2BC80" w14:textId="77777777" w:rsidR="00C515DF" w:rsidRDefault="00EF296C" w:rsidP="00941A08">
      <w:pPr>
        <w:pStyle w:val="NoSpacing"/>
        <w:rPr>
          <w:rFonts w:ascii="Garamond" w:hAnsi="Garamond"/>
          <w:b/>
          <w:sz w:val="24"/>
          <w:szCs w:val="24"/>
        </w:rPr>
      </w:pPr>
      <w:r>
        <w:rPr>
          <w:rFonts w:ascii="Garamond" w:hAnsi="Garamond"/>
          <w:b/>
          <w:sz w:val="24"/>
          <w:szCs w:val="24"/>
        </w:rPr>
        <w:t>If you have any questions, please email Emma Borg (</w:t>
      </w:r>
      <w:hyperlink r:id="rId7" w:history="1">
        <w:r w:rsidRPr="003C0CAF">
          <w:rPr>
            <w:rStyle w:val="Hyperlink"/>
            <w:rFonts w:ascii="Garamond" w:hAnsi="Garamond"/>
            <w:b/>
            <w:sz w:val="24"/>
            <w:szCs w:val="24"/>
          </w:rPr>
          <w:t>e.g.n.borg@reading.ac.uk</w:t>
        </w:r>
      </w:hyperlink>
      <w:r>
        <w:rPr>
          <w:rFonts w:ascii="Garamond" w:hAnsi="Garamond"/>
          <w:b/>
          <w:sz w:val="24"/>
          <w:szCs w:val="24"/>
        </w:rPr>
        <w:t xml:space="preserve">) </w:t>
      </w:r>
    </w:p>
    <w:p w14:paraId="006661C1" w14:textId="77777777" w:rsidR="00A32B89" w:rsidRDefault="00A32B89" w:rsidP="00941A08">
      <w:pPr>
        <w:pStyle w:val="NoSpacing"/>
        <w:rPr>
          <w:rFonts w:ascii="Garamond" w:hAnsi="Garamond"/>
          <w:b/>
          <w:sz w:val="24"/>
          <w:szCs w:val="24"/>
        </w:rPr>
      </w:pPr>
    </w:p>
    <w:p w14:paraId="72C0E820" w14:textId="77777777" w:rsidR="00941A08" w:rsidRPr="007345F8" w:rsidRDefault="00941A08" w:rsidP="00941A08">
      <w:pPr>
        <w:pStyle w:val="NoSpacing"/>
        <w:rPr>
          <w:rFonts w:ascii="Garamond" w:hAnsi="Garamond"/>
          <w:b/>
          <w:sz w:val="24"/>
          <w:szCs w:val="24"/>
        </w:rPr>
      </w:pPr>
    </w:p>
    <w:tbl>
      <w:tblPr>
        <w:tblStyle w:val="TableGrid"/>
        <w:tblW w:w="10348" w:type="dxa"/>
        <w:tblInd w:w="-459" w:type="dxa"/>
        <w:tblLayout w:type="fixed"/>
        <w:tblLook w:val="04A0" w:firstRow="1" w:lastRow="0" w:firstColumn="1" w:lastColumn="0" w:noHBand="0" w:noVBand="1"/>
      </w:tblPr>
      <w:tblGrid>
        <w:gridCol w:w="1276"/>
        <w:gridCol w:w="3686"/>
        <w:gridCol w:w="3685"/>
        <w:gridCol w:w="1701"/>
      </w:tblGrid>
      <w:tr w:rsidR="00941A08" w:rsidRPr="007345F8" w14:paraId="768FE135" w14:textId="77777777">
        <w:tc>
          <w:tcPr>
            <w:tcW w:w="1276" w:type="dxa"/>
            <w:tcBorders>
              <w:top w:val="single" w:sz="4" w:space="0" w:color="auto"/>
              <w:left w:val="single" w:sz="4" w:space="0" w:color="auto"/>
              <w:bottom w:val="single" w:sz="4" w:space="0" w:color="auto"/>
              <w:right w:val="single" w:sz="4" w:space="0" w:color="auto"/>
            </w:tcBorders>
          </w:tcPr>
          <w:p w14:paraId="6D960A9C" w14:textId="77777777" w:rsidR="00941A08" w:rsidRPr="007345F8" w:rsidRDefault="00941A08">
            <w:pPr>
              <w:jc w:val="center"/>
              <w:rPr>
                <w:rFonts w:ascii="Garamond" w:hAnsi="Garamond" w:cs="AdvPSPAL-R"/>
                <w:sz w:val="24"/>
                <w:szCs w:val="24"/>
              </w:rPr>
            </w:pPr>
            <w:r w:rsidRPr="007345F8">
              <w:rPr>
                <w:rFonts w:ascii="Garamond" w:hAnsi="Garamond" w:cs="AdvPSPAL-R"/>
                <w:sz w:val="24"/>
                <w:szCs w:val="24"/>
              </w:rPr>
              <w:t>DATE</w:t>
            </w:r>
          </w:p>
        </w:tc>
        <w:tc>
          <w:tcPr>
            <w:tcW w:w="3686" w:type="dxa"/>
            <w:tcBorders>
              <w:top w:val="single" w:sz="4" w:space="0" w:color="auto"/>
              <w:left w:val="single" w:sz="4" w:space="0" w:color="auto"/>
              <w:bottom w:val="single" w:sz="4" w:space="0" w:color="auto"/>
              <w:right w:val="single" w:sz="4" w:space="0" w:color="auto"/>
            </w:tcBorders>
          </w:tcPr>
          <w:p w14:paraId="3021FBFB" w14:textId="77777777" w:rsidR="00941A08" w:rsidRPr="007345F8" w:rsidRDefault="00A32B89">
            <w:pPr>
              <w:jc w:val="center"/>
              <w:rPr>
                <w:rFonts w:ascii="Garamond" w:hAnsi="Garamond" w:cs="AdvPSPAL-R"/>
                <w:sz w:val="24"/>
                <w:szCs w:val="24"/>
              </w:rPr>
            </w:pPr>
            <w:r>
              <w:rPr>
                <w:rFonts w:ascii="Garamond" w:hAnsi="Garamond" w:cs="AdvPSPAL-R"/>
                <w:sz w:val="24"/>
                <w:szCs w:val="24"/>
              </w:rPr>
              <w:t>TITLE</w:t>
            </w:r>
          </w:p>
        </w:tc>
        <w:tc>
          <w:tcPr>
            <w:tcW w:w="3685" w:type="dxa"/>
            <w:tcBorders>
              <w:top w:val="single" w:sz="4" w:space="0" w:color="auto"/>
              <w:left w:val="single" w:sz="4" w:space="0" w:color="auto"/>
              <w:bottom w:val="single" w:sz="4" w:space="0" w:color="auto"/>
              <w:right w:val="single" w:sz="4" w:space="0" w:color="auto"/>
            </w:tcBorders>
          </w:tcPr>
          <w:p w14:paraId="22CCA906" w14:textId="77777777" w:rsidR="00941A08" w:rsidRPr="007345F8" w:rsidRDefault="00A32B89">
            <w:pPr>
              <w:jc w:val="center"/>
              <w:rPr>
                <w:rFonts w:ascii="Garamond" w:hAnsi="Garamond" w:cs="AdvPSPAL-R"/>
                <w:sz w:val="24"/>
                <w:szCs w:val="24"/>
              </w:rPr>
            </w:pPr>
            <w:r>
              <w:rPr>
                <w:rFonts w:ascii="Garamond" w:hAnsi="Garamond" w:cs="AdvPSPAL-R"/>
                <w:sz w:val="24"/>
                <w:szCs w:val="24"/>
              </w:rPr>
              <w:t>NOTES</w:t>
            </w:r>
          </w:p>
        </w:tc>
        <w:tc>
          <w:tcPr>
            <w:tcW w:w="1701" w:type="dxa"/>
            <w:tcBorders>
              <w:top w:val="single" w:sz="4" w:space="0" w:color="auto"/>
              <w:left w:val="single" w:sz="4" w:space="0" w:color="auto"/>
              <w:bottom w:val="single" w:sz="4" w:space="0" w:color="auto"/>
              <w:right w:val="single" w:sz="4" w:space="0" w:color="auto"/>
            </w:tcBorders>
          </w:tcPr>
          <w:p w14:paraId="207D00AE" w14:textId="77777777" w:rsidR="00941A08" w:rsidRPr="007345F8" w:rsidRDefault="00A32B89">
            <w:pPr>
              <w:jc w:val="center"/>
              <w:rPr>
                <w:rFonts w:ascii="Garamond" w:hAnsi="Garamond" w:cs="AdvPSPAL-R"/>
                <w:sz w:val="24"/>
                <w:szCs w:val="24"/>
              </w:rPr>
            </w:pPr>
            <w:r>
              <w:rPr>
                <w:rFonts w:ascii="Garamond" w:hAnsi="Garamond" w:cs="AdvPSPAL-R"/>
                <w:sz w:val="24"/>
                <w:szCs w:val="24"/>
              </w:rPr>
              <w:t>PRESENTER</w:t>
            </w:r>
          </w:p>
        </w:tc>
      </w:tr>
      <w:tr w:rsidR="00941A08" w:rsidRPr="007345F8" w14:paraId="0F68AAD3" w14:textId="77777777">
        <w:tc>
          <w:tcPr>
            <w:tcW w:w="1276" w:type="dxa"/>
            <w:tcBorders>
              <w:top w:val="single" w:sz="4" w:space="0" w:color="auto"/>
              <w:left w:val="single" w:sz="4" w:space="0" w:color="auto"/>
              <w:bottom w:val="single" w:sz="4" w:space="0" w:color="auto"/>
              <w:right w:val="single" w:sz="4" w:space="0" w:color="auto"/>
            </w:tcBorders>
          </w:tcPr>
          <w:p w14:paraId="08BFB1D5" w14:textId="77777777" w:rsidR="00941A08" w:rsidRPr="007345F8" w:rsidRDefault="00941A08">
            <w:pPr>
              <w:jc w:val="center"/>
              <w:rPr>
                <w:rFonts w:ascii="Garamond" w:hAnsi="Garamond" w:cs="AdvPSPAL-R"/>
                <w:sz w:val="24"/>
                <w:szCs w:val="24"/>
              </w:rPr>
            </w:pPr>
            <w:r>
              <w:rPr>
                <w:rFonts w:ascii="Garamond" w:hAnsi="Garamond" w:cs="AdvPSPAL-R"/>
                <w:sz w:val="24"/>
                <w:szCs w:val="24"/>
              </w:rPr>
              <w:t xml:space="preserve">Week 1: </w:t>
            </w:r>
            <w:r w:rsidRPr="007345F8">
              <w:rPr>
                <w:rFonts w:ascii="Garamond" w:hAnsi="Garamond" w:cs="AdvPSPAL-R"/>
                <w:sz w:val="24"/>
                <w:szCs w:val="24"/>
              </w:rPr>
              <w:t>25</w:t>
            </w:r>
            <w:r w:rsidRPr="007345F8">
              <w:rPr>
                <w:rFonts w:ascii="Garamond" w:hAnsi="Garamond" w:cs="AdvPSPAL-R"/>
                <w:sz w:val="24"/>
                <w:szCs w:val="24"/>
                <w:vertAlign w:val="superscript"/>
              </w:rPr>
              <w:t>TH</w:t>
            </w:r>
            <w:r w:rsidRPr="007345F8">
              <w:rPr>
                <w:rFonts w:ascii="Garamond" w:hAnsi="Garamond" w:cs="AdvPSPAL-R"/>
                <w:sz w:val="24"/>
                <w:szCs w:val="24"/>
              </w:rPr>
              <w:t xml:space="preserve"> April</w:t>
            </w:r>
          </w:p>
        </w:tc>
        <w:tc>
          <w:tcPr>
            <w:tcW w:w="3686" w:type="dxa"/>
            <w:tcBorders>
              <w:top w:val="single" w:sz="4" w:space="0" w:color="auto"/>
              <w:left w:val="single" w:sz="4" w:space="0" w:color="auto"/>
              <w:bottom w:val="single" w:sz="4" w:space="0" w:color="auto"/>
              <w:right w:val="single" w:sz="4" w:space="0" w:color="auto"/>
            </w:tcBorders>
          </w:tcPr>
          <w:p w14:paraId="3D15EA5B" w14:textId="77777777" w:rsidR="00941A08" w:rsidRPr="007345F8" w:rsidRDefault="00941A08">
            <w:pPr>
              <w:rPr>
                <w:rFonts w:ascii="Garamond" w:hAnsi="Garamond" w:cs="AdvPSPAL-R"/>
                <w:sz w:val="24"/>
                <w:szCs w:val="24"/>
              </w:rPr>
            </w:pPr>
            <w:r w:rsidRPr="007345F8">
              <w:rPr>
                <w:rFonts w:ascii="Garamond" w:hAnsi="Garamond" w:cs="AdvPSPAL-R"/>
                <w:sz w:val="24"/>
                <w:szCs w:val="24"/>
              </w:rPr>
              <w:t>No meeting</w:t>
            </w:r>
          </w:p>
        </w:tc>
        <w:tc>
          <w:tcPr>
            <w:tcW w:w="3685" w:type="dxa"/>
            <w:tcBorders>
              <w:top w:val="single" w:sz="4" w:space="0" w:color="auto"/>
              <w:left w:val="single" w:sz="4" w:space="0" w:color="auto"/>
              <w:bottom w:val="single" w:sz="4" w:space="0" w:color="auto"/>
              <w:right w:val="single" w:sz="4" w:space="0" w:color="auto"/>
            </w:tcBorders>
          </w:tcPr>
          <w:p w14:paraId="0CCC84D2" w14:textId="77777777" w:rsidR="00941A08" w:rsidRPr="007345F8" w:rsidRDefault="00941A08" w:rsidP="007F4001">
            <w:pPr>
              <w:jc w:val="center"/>
              <w:rPr>
                <w:rFonts w:ascii="Garamond" w:hAnsi="Garamond" w:cs="AdvPSPAL-R"/>
                <w:sz w:val="24"/>
                <w:szCs w:val="24"/>
              </w:rPr>
            </w:pPr>
            <w:r w:rsidRPr="007345F8">
              <w:rPr>
                <w:rFonts w:ascii="Garamond" w:hAnsi="Garamond" w:cs="AdvPSPAL-R"/>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1D102503" w14:textId="77777777" w:rsidR="00941A08" w:rsidRPr="007345F8" w:rsidRDefault="00941A08">
            <w:pPr>
              <w:rPr>
                <w:rFonts w:ascii="Garamond" w:hAnsi="Garamond" w:cs="AdvPSPAL-R"/>
                <w:sz w:val="24"/>
                <w:szCs w:val="24"/>
              </w:rPr>
            </w:pPr>
            <w:r w:rsidRPr="007345F8">
              <w:rPr>
                <w:rFonts w:ascii="Garamond" w:hAnsi="Garamond" w:cs="AdvPSPAL-R"/>
                <w:sz w:val="24"/>
                <w:szCs w:val="24"/>
              </w:rPr>
              <w:t>--</w:t>
            </w:r>
          </w:p>
        </w:tc>
      </w:tr>
      <w:tr w:rsidR="00941A08" w:rsidRPr="007345F8" w14:paraId="4086F4B0" w14:textId="77777777">
        <w:tc>
          <w:tcPr>
            <w:tcW w:w="1276" w:type="dxa"/>
            <w:tcBorders>
              <w:top w:val="single" w:sz="4" w:space="0" w:color="auto"/>
              <w:left w:val="single" w:sz="4" w:space="0" w:color="auto"/>
              <w:bottom w:val="single" w:sz="4" w:space="0" w:color="auto"/>
              <w:right w:val="single" w:sz="4" w:space="0" w:color="auto"/>
            </w:tcBorders>
          </w:tcPr>
          <w:p w14:paraId="3D6E261D" w14:textId="77777777" w:rsidR="00941A08" w:rsidRDefault="00941A08">
            <w:pPr>
              <w:jc w:val="center"/>
              <w:rPr>
                <w:rFonts w:ascii="Garamond" w:hAnsi="Garamond" w:cs="AdvPSPAL-R"/>
                <w:sz w:val="24"/>
                <w:szCs w:val="24"/>
              </w:rPr>
            </w:pPr>
            <w:r>
              <w:rPr>
                <w:rFonts w:ascii="Garamond" w:hAnsi="Garamond" w:cs="AdvPSPAL-R"/>
                <w:sz w:val="24"/>
                <w:szCs w:val="24"/>
              </w:rPr>
              <w:t>Week 2:</w:t>
            </w:r>
          </w:p>
          <w:p w14:paraId="45B8E89F" w14:textId="77777777" w:rsidR="00941A08" w:rsidRPr="007345F8" w:rsidRDefault="00941A08">
            <w:pPr>
              <w:jc w:val="center"/>
              <w:rPr>
                <w:rFonts w:ascii="Garamond" w:hAnsi="Garamond" w:cs="AdvPSPAL-R"/>
                <w:sz w:val="24"/>
                <w:szCs w:val="24"/>
              </w:rPr>
            </w:pPr>
            <w:r w:rsidRPr="007345F8">
              <w:rPr>
                <w:rFonts w:ascii="Garamond" w:hAnsi="Garamond" w:cs="AdvPSPAL-R"/>
                <w:sz w:val="24"/>
                <w:szCs w:val="24"/>
              </w:rPr>
              <w:t>2</w:t>
            </w:r>
            <w:r w:rsidRPr="007345F8">
              <w:rPr>
                <w:rFonts w:ascii="Garamond" w:hAnsi="Garamond" w:cs="AdvPSPAL-R"/>
                <w:sz w:val="24"/>
                <w:szCs w:val="24"/>
                <w:vertAlign w:val="superscript"/>
              </w:rPr>
              <w:t>nd</w:t>
            </w:r>
            <w:r w:rsidRPr="007345F8">
              <w:rPr>
                <w:rFonts w:ascii="Garamond" w:hAnsi="Garamond" w:cs="AdvPSPAL-R"/>
                <w:sz w:val="24"/>
                <w:szCs w:val="24"/>
              </w:rPr>
              <w:t xml:space="preserve"> May</w:t>
            </w:r>
          </w:p>
        </w:tc>
        <w:tc>
          <w:tcPr>
            <w:tcW w:w="3686" w:type="dxa"/>
            <w:tcBorders>
              <w:top w:val="single" w:sz="4" w:space="0" w:color="auto"/>
              <w:left w:val="single" w:sz="4" w:space="0" w:color="auto"/>
              <w:bottom w:val="single" w:sz="4" w:space="0" w:color="auto"/>
              <w:right w:val="single" w:sz="4" w:space="0" w:color="auto"/>
            </w:tcBorders>
          </w:tcPr>
          <w:p w14:paraId="61C0FD8B" w14:textId="77777777" w:rsidR="00941A08" w:rsidRPr="007345F8" w:rsidRDefault="00941A08" w:rsidP="007F4001">
            <w:pPr>
              <w:rPr>
                <w:rFonts w:ascii="Garamond" w:hAnsi="Garamond" w:cs="AdvPSPAL-R"/>
                <w:sz w:val="24"/>
                <w:szCs w:val="24"/>
              </w:rPr>
            </w:pPr>
            <w:r w:rsidRPr="007345F8">
              <w:rPr>
                <w:rFonts w:ascii="Garamond" w:hAnsi="Garamond" w:cs="AdvPSPAL-R"/>
                <w:sz w:val="24"/>
                <w:szCs w:val="24"/>
              </w:rPr>
              <w:t>CCR talk</w:t>
            </w:r>
            <w:r w:rsidR="00A32B89">
              <w:rPr>
                <w:rFonts w:ascii="Garamond" w:hAnsi="Garamond" w:cs="AdvPSPAL-R"/>
                <w:sz w:val="24"/>
                <w:szCs w:val="24"/>
              </w:rPr>
              <w:t xml:space="preserve">: </w:t>
            </w:r>
            <w:r w:rsidR="00A32B89" w:rsidRPr="007345F8">
              <w:rPr>
                <w:rFonts w:ascii="Garamond" w:hAnsi="Garamond"/>
                <w:sz w:val="24"/>
                <w:szCs w:val="24"/>
                <w:lang w:val="en-US"/>
              </w:rPr>
              <w:t>‘Could the mechanisms that underlie motor control be responsible for perception?’</w:t>
            </w:r>
          </w:p>
        </w:tc>
        <w:tc>
          <w:tcPr>
            <w:tcW w:w="3685" w:type="dxa"/>
            <w:tcBorders>
              <w:top w:val="single" w:sz="4" w:space="0" w:color="auto"/>
              <w:left w:val="single" w:sz="4" w:space="0" w:color="auto"/>
              <w:bottom w:val="single" w:sz="4" w:space="0" w:color="auto"/>
              <w:right w:val="single" w:sz="4" w:space="0" w:color="auto"/>
            </w:tcBorders>
          </w:tcPr>
          <w:p w14:paraId="43CB98E9" w14:textId="77777777" w:rsidR="00941A08" w:rsidRPr="007345F8" w:rsidRDefault="00941A08">
            <w:pPr>
              <w:rPr>
                <w:rFonts w:ascii="Garamond" w:hAnsi="Garamond" w:cs="AdvPSPAL-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4B5ED32" w14:textId="77777777" w:rsidR="00941A08" w:rsidRDefault="00941A08">
            <w:pPr>
              <w:rPr>
                <w:rFonts w:ascii="Garamond" w:hAnsi="Garamond" w:cs="AdvPSPAL-R"/>
                <w:sz w:val="24"/>
                <w:szCs w:val="24"/>
              </w:rPr>
            </w:pPr>
            <w:r w:rsidRPr="007345F8">
              <w:rPr>
                <w:rFonts w:ascii="Garamond" w:hAnsi="Garamond" w:cs="AdvPSPAL-R"/>
                <w:sz w:val="24"/>
                <w:szCs w:val="24"/>
              </w:rPr>
              <w:t xml:space="preserve">Andrew </w:t>
            </w:r>
            <w:proofErr w:type="spellStart"/>
            <w:r w:rsidRPr="007345F8">
              <w:rPr>
                <w:rFonts w:ascii="Garamond" w:hAnsi="Garamond" w:cs="AdvPSPAL-R"/>
                <w:sz w:val="24"/>
                <w:szCs w:val="24"/>
              </w:rPr>
              <w:t>Glennerster</w:t>
            </w:r>
            <w:proofErr w:type="spellEnd"/>
            <w:r w:rsidRPr="007345F8">
              <w:rPr>
                <w:rFonts w:ascii="Garamond" w:hAnsi="Garamond" w:cs="AdvPSPAL-R"/>
                <w:sz w:val="24"/>
                <w:szCs w:val="24"/>
              </w:rPr>
              <w:t>/</w:t>
            </w:r>
          </w:p>
          <w:p w14:paraId="02598D1B" w14:textId="77777777" w:rsidR="00941A08" w:rsidRPr="007345F8" w:rsidRDefault="00941A08">
            <w:pPr>
              <w:rPr>
                <w:rFonts w:ascii="Garamond" w:hAnsi="Garamond" w:cs="AdvPSPAL-R"/>
                <w:sz w:val="24"/>
                <w:szCs w:val="24"/>
              </w:rPr>
            </w:pPr>
            <w:r w:rsidRPr="007345F8">
              <w:rPr>
                <w:rFonts w:ascii="Garamond" w:hAnsi="Garamond" w:cs="AdvPSPAL-R"/>
                <w:sz w:val="24"/>
                <w:szCs w:val="24"/>
              </w:rPr>
              <w:t xml:space="preserve">James </w:t>
            </w:r>
            <w:proofErr w:type="spellStart"/>
            <w:r w:rsidRPr="007345F8">
              <w:rPr>
                <w:rFonts w:ascii="Garamond" w:hAnsi="Garamond" w:cs="AdvPSPAL-R"/>
                <w:sz w:val="24"/>
                <w:szCs w:val="24"/>
              </w:rPr>
              <w:t>Stazicker</w:t>
            </w:r>
            <w:proofErr w:type="spellEnd"/>
          </w:p>
        </w:tc>
      </w:tr>
      <w:tr w:rsidR="00941A08" w:rsidRPr="007345F8" w14:paraId="62DE0AD3" w14:textId="77777777">
        <w:tc>
          <w:tcPr>
            <w:tcW w:w="1276" w:type="dxa"/>
            <w:tcBorders>
              <w:top w:val="single" w:sz="4" w:space="0" w:color="auto"/>
              <w:left w:val="single" w:sz="4" w:space="0" w:color="auto"/>
              <w:bottom w:val="single" w:sz="4" w:space="0" w:color="auto"/>
              <w:right w:val="single" w:sz="4" w:space="0" w:color="auto"/>
            </w:tcBorders>
          </w:tcPr>
          <w:p w14:paraId="1465E068" w14:textId="77777777" w:rsidR="00941A08" w:rsidRDefault="00941A08">
            <w:pPr>
              <w:jc w:val="center"/>
              <w:rPr>
                <w:rFonts w:ascii="Garamond" w:hAnsi="Garamond" w:cs="AdvPSPAL-R"/>
                <w:sz w:val="24"/>
                <w:szCs w:val="24"/>
              </w:rPr>
            </w:pPr>
            <w:r>
              <w:rPr>
                <w:rFonts w:ascii="Garamond" w:hAnsi="Garamond" w:cs="AdvPSPAL-R"/>
                <w:sz w:val="24"/>
                <w:szCs w:val="24"/>
              </w:rPr>
              <w:t>Week 3:</w:t>
            </w:r>
          </w:p>
          <w:p w14:paraId="235E9F72" w14:textId="77777777" w:rsidR="00941A08" w:rsidRPr="007345F8" w:rsidRDefault="00941A08">
            <w:pPr>
              <w:jc w:val="center"/>
              <w:rPr>
                <w:rFonts w:ascii="Garamond" w:hAnsi="Garamond" w:cs="AdvPSPAL-R"/>
                <w:sz w:val="24"/>
                <w:szCs w:val="24"/>
              </w:rPr>
            </w:pPr>
            <w:r w:rsidRPr="007345F8">
              <w:rPr>
                <w:rFonts w:ascii="Garamond" w:hAnsi="Garamond" w:cs="AdvPSPAL-R"/>
                <w:sz w:val="24"/>
                <w:szCs w:val="24"/>
              </w:rPr>
              <w:t>9</w:t>
            </w:r>
            <w:r w:rsidRPr="007345F8">
              <w:rPr>
                <w:rFonts w:ascii="Garamond" w:hAnsi="Garamond" w:cs="AdvPSPAL-R"/>
                <w:sz w:val="24"/>
                <w:szCs w:val="24"/>
                <w:vertAlign w:val="superscript"/>
              </w:rPr>
              <w:t>th</w:t>
            </w:r>
            <w:r w:rsidRPr="007345F8">
              <w:rPr>
                <w:rFonts w:ascii="Garamond" w:hAnsi="Garamond" w:cs="AdvPSPAL-R"/>
                <w:sz w:val="24"/>
                <w:szCs w:val="24"/>
              </w:rPr>
              <w:t xml:space="preserve"> May</w:t>
            </w:r>
          </w:p>
        </w:tc>
        <w:tc>
          <w:tcPr>
            <w:tcW w:w="3686" w:type="dxa"/>
            <w:tcBorders>
              <w:top w:val="single" w:sz="4" w:space="0" w:color="auto"/>
              <w:left w:val="single" w:sz="4" w:space="0" w:color="auto"/>
              <w:bottom w:val="single" w:sz="4" w:space="0" w:color="auto"/>
              <w:right w:val="single" w:sz="4" w:space="0" w:color="auto"/>
            </w:tcBorders>
          </w:tcPr>
          <w:p w14:paraId="458D6C4F" w14:textId="77777777" w:rsidR="00B37326" w:rsidRPr="006C057E" w:rsidRDefault="00B37326" w:rsidP="00B37326">
            <w:pPr>
              <w:pStyle w:val="PlainText"/>
              <w:rPr>
                <w:rFonts w:ascii="Garamond" w:hAnsi="Garamond"/>
                <w:sz w:val="24"/>
                <w:szCs w:val="24"/>
              </w:rPr>
            </w:pPr>
            <w:r w:rsidRPr="006C057E">
              <w:rPr>
                <w:rFonts w:ascii="Garamond" w:hAnsi="Garamond" w:cs="AdvPSPAL-R"/>
                <w:sz w:val="24"/>
                <w:szCs w:val="24"/>
              </w:rPr>
              <w:t xml:space="preserve">CCR talk: </w:t>
            </w:r>
            <w:r w:rsidRPr="006C057E">
              <w:rPr>
                <w:rFonts w:ascii="Garamond" w:hAnsi="Garamond"/>
                <w:sz w:val="24"/>
                <w:szCs w:val="24"/>
              </w:rPr>
              <w:t>"If the human brain is a computer, does it follow that we can reproduce human cognition on different hardware?"</w:t>
            </w:r>
          </w:p>
          <w:p w14:paraId="2252FC05" w14:textId="77777777" w:rsidR="00941A08" w:rsidRPr="007345F8" w:rsidRDefault="00941A08" w:rsidP="00B37326">
            <w:pPr>
              <w:rPr>
                <w:rFonts w:ascii="Garamond" w:hAnsi="Garamond" w:cs="AdvPSPAL-R"/>
                <w:sz w:val="24"/>
                <w:szCs w:val="24"/>
              </w:rPr>
            </w:pPr>
          </w:p>
        </w:tc>
        <w:tc>
          <w:tcPr>
            <w:tcW w:w="3685" w:type="dxa"/>
            <w:tcBorders>
              <w:top w:val="single" w:sz="4" w:space="0" w:color="auto"/>
              <w:left w:val="single" w:sz="4" w:space="0" w:color="auto"/>
              <w:bottom w:val="single" w:sz="4" w:space="0" w:color="auto"/>
              <w:right w:val="single" w:sz="4" w:space="0" w:color="auto"/>
            </w:tcBorders>
          </w:tcPr>
          <w:p w14:paraId="649B0F54" w14:textId="6ED9D026" w:rsidR="00941A08" w:rsidRPr="007345F8" w:rsidRDefault="00B37326" w:rsidP="00B37326">
            <w:pPr>
              <w:rPr>
                <w:rFonts w:ascii="Garamond" w:hAnsi="Garamond" w:cs="AdvPSPAL-R"/>
                <w:sz w:val="24"/>
                <w:szCs w:val="24"/>
              </w:rPr>
            </w:pPr>
            <w:r w:rsidRPr="006C057E">
              <w:rPr>
                <w:rFonts w:ascii="Garamond" w:hAnsi="Garamond" w:cs="AdvPSPAL-R"/>
                <w:b/>
                <w:sz w:val="24"/>
                <w:szCs w:val="24"/>
              </w:rPr>
              <w:t xml:space="preserve">Note room: </w:t>
            </w:r>
            <w:r w:rsidR="0064030B">
              <w:rPr>
                <w:rFonts w:ascii="Garamond" w:hAnsi="Garamond" w:cs="AdvPSPAL-R"/>
                <w:b/>
                <w:sz w:val="24"/>
                <w:szCs w:val="24"/>
              </w:rPr>
              <w:t>Nike Lecture Theatre, Agriculture</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tcPr>
          <w:p w14:paraId="4540D15A" w14:textId="77777777" w:rsidR="00B37326" w:rsidRPr="006C057E" w:rsidRDefault="00B37326" w:rsidP="00B37326">
            <w:pPr>
              <w:rPr>
                <w:rFonts w:ascii="Garamond" w:hAnsi="Garamond" w:cs="AdvPSPAL-R"/>
                <w:sz w:val="24"/>
                <w:szCs w:val="24"/>
              </w:rPr>
            </w:pPr>
            <w:r w:rsidRPr="006C057E">
              <w:rPr>
                <w:rFonts w:ascii="Garamond" w:hAnsi="Garamond" w:cs="AdvPSPAL-R"/>
                <w:sz w:val="24"/>
                <w:szCs w:val="24"/>
              </w:rPr>
              <w:t>Vincent Müller</w:t>
            </w:r>
          </w:p>
          <w:p w14:paraId="62AC39A4" w14:textId="77777777" w:rsidR="00B37326" w:rsidRPr="006C057E" w:rsidRDefault="00B37326" w:rsidP="00B37326">
            <w:pPr>
              <w:pStyle w:val="PlainText"/>
              <w:rPr>
                <w:rFonts w:ascii="Garamond" w:hAnsi="Garamond"/>
                <w:sz w:val="24"/>
                <w:szCs w:val="24"/>
              </w:rPr>
            </w:pPr>
            <w:r w:rsidRPr="006C057E">
              <w:rPr>
                <w:rFonts w:ascii="Garamond" w:hAnsi="Garamond"/>
                <w:sz w:val="24"/>
                <w:szCs w:val="24"/>
              </w:rPr>
              <w:t>Anatolia College/ACT &amp; University of Oxford</w:t>
            </w:r>
          </w:p>
          <w:p w14:paraId="2BA7E3E1" w14:textId="20D483D7" w:rsidR="00941A08" w:rsidRPr="007345F8" w:rsidRDefault="00A32B89">
            <w:pPr>
              <w:rPr>
                <w:rFonts w:ascii="Garamond" w:hAnsi="Garamond" w:cs="AdvPSPAL-R"/>
                <w:sz w:val="24"/>
                <w:szCs w:val="24"/>
              </w:rPr>
            </w:pPr>
            <w:r>
              <w:rPr>
                <w:rFonts w:ascii="Garamond" w:hAnsi="Garamond" w:cs="AdvPSPAL-R"/>
                <w:sz w:val="24"/>
                <w:szCs w:val="24"/>
              </w:rPr>
              <w:t>(EGNB away)</w:t>
            </w:r>
          </w:p>
        </w:tc>
      </w:tr>
      <w:tr w:rsidR="00941A08" w:rsidRPr="006C057E" w14:paraId="4B43A89C" w14:textId="77777777">
        <w:tc>
          <w:tcPr>
            <w:tcW w:w="1276" w:type="dxa"/>
            <w:tcBorders>
              <w:top w:val="single" w:sz="4" w:space="0" w:color="auto"/>
              <w:left w:val="single" w:sz="4" w:space="0" w:color="auto"/>
              <w:bottom w:val="single" w:sz="4" w:space="0" w:color="auto"/>
              <w:right w:val="single" w:sz="4" w:space="0" w:color="auto"/>
            </w:tcBorders>
          </w:tcPr>
          <w:p w14:paraId="7B52238E" w14:textId="77777777" w:rsidR="00941A08" w:rsidRPr="006C057E" w:rsidRDefault="00941A08">
            <w:pPr>
              <w:jc w:val="center"/>
              <w:rPr>
                <w:rFonts w:ascii="Garamond" w:hAnsi="Garamond" w:cs="AdvPSPAL-R"/>
                <w:sz w:val="24"/>
                <w:szCs w:val="24"/>
              </w:rPr>
            </w:pPr>
            <w:r w:rsidRPr="006C057E">
              <w:rPr>
                <w:rFonts w:ascii="Garamond" w:hAnsi="Garamond" w:cs="AdvPSPAL-R"/>
                <w:sz w:val="24"/>
                <w:szCs w:val="24"/>
              </w:rPr>
              <w:t>Week 4:</w:t>
            </w:r>
          </w:p>
          <w:p w14:paraId="192AF5CD" w14:textId="77777777" w:rsidR="00941A08" w:rsidRPr="006C057E" w:rsidRDefault="00941A08">
            <w:pPr>
              <w:jc w:val="center"/>
              <w:rPr>
                <w:rFonts w:ascii="Garamond" w:hAnsi="Garamond" w:cs="AdvPSPAL-R"/>
                <w:sz w:val="24"/>
                <w:szCs w:val="24"/>
              </w:rPr>
            </w:pPr>
            <w:r w:rsidRPr="006C057E">
              <w:rPr>
                <w:rFonts w:ascii="Garamond" w:hAnsi="Garamond" w:cs="AdvPSPAL-R"/>
                <w:sz w:val="24"/>
                <w:szCs w:val="24"/>
              </w:rPr>
              <w:t>16</w:t>
            </w:r>
            <w:r w:rsidRPr="006C057E">
              <w:rPr>
                <w:rFonts w:ascii="Garamond" w:hAnsi="Garamond" w:cs="AdvPSPAL-R"/>
                <w:sz w:val="24"/>
                <w:szCs w:val="24"/>
                <w:vertAlign w:val="superscript"/>
              </w:rPr>
              <w:t>th</w:t>
            </w:r>
            <w:r w:rsidRPr="006C057E">
              <w:rPr>
                <w:rFonts w:ascii="Garamond" w:hAnsi="Garamond" w:cs="AdvPSPAL-R"/>
                <w:sz w:val="24"/>
                <w:szCs w:val="24"/>
              </w:rPr>
              <w:t xml:space="preserve"> May</w:t>
            </w:r>
          </w:p>
        </w:tc>
        <w:tc>
          <w:tcPr>
            <w:tcW w:w="3686" w:type="dxa"/>
            <w:tcBorders>
              <w:top w:val="single" w:sz="4" w:space="0" w:color="auto"/>
              <w:left w:val="single" w:sz="4" w:space="0" w:color="auto"/>
              <w:bottom w:val="single" w:sz="4" w:space="0" w:color="auto"/>
              <w:right w:val="single" w:sz="4" w:space="0" w:color="auto"/>
            </w:tcBorders>
          </w:tcPr>
          <w:p w14:paraId="038A5670" w14:textId="77777777" w:rsidR="00B37326" w:rsidRPr="007345F8" w:rsidRDefault="00B37326" w:rsidP="00B37326">
            <w:pPr>
              <w:rPr>
                <w:rFonts w:ascii="Garamond" w:eastAsia="Times New Roman" w:hAnsi="Garamond"/>
                <w:sz w:val="24"/>
                <w:szCs w:val="24"/>
              </w:rPr>
            </w:pPr>
            <w:r w:rsidRPr="007345F8">
              <w:rPr>
                <w:rFonts w:ascii="Garamond" w:eastAsia="Times New Roman" w:hAnsi="Garamond"/>
                <w:sz w:val="24"/>
                <w:szCs w:val="24"/>
              </w:rPr>
              <w:t xml:space="preserve">Imogen </w:t>
            </w:r>
            <w:proofErr w:type="spellStart"/>
            <w:r w:rsidRPr="007345F8">
              <w:rPr>
                <w:rFonts w:ascii="Garamond" w:eastAsia="Times New Roman" w:hAnsi="Garamond"/>
                <w:sz w:val="24"/>
                <w:szCs w:val="24"/>
              </w:rPr>
              <w:t>Dickie</w:t>
            </w:r>
            <w:proofErr w:type="spellEnd"/>
            <w:r w:rsidRPr="007345F8">
              <w:rPr>
                <w:rFonts w:ascii="Garamond" w:eastAsia="Times New Roman" w:hAnsi="Garamond"/>
                <w:sz w:val="24"/>
                <w:szCs w:val="24"/>
              </w:rPr>
              <w:t>, 'Visual Attention Fixes Demonstrative Reference By Eliminating Referential Luck'.</w:t>
            </w:r>
          </w:p>
          <w:p w14:paraId="3068F878" w14:textId="77777777" w:rsidR="00941A08" w:rsidRPr="006C057E" w:rsidRDefault="00941A08" w:rsidP="007F4001">
            <w:pPr>
              <w:rPr>
                <w:rFonts w:ascii="Garamond" w:hAnsi="Garamond" w:cs="AdvPSPAL-R"/>
                <w:sz w:val="24"/>
                <w:szCs w:val="24"/>
              </w:rPr>
            </w:pPr>
          </w:p>
        </w:tc>
        <w:tc>
          <w:tcPr>
            <w:tcW w:w="3685" w:type="dxa"/>
            <w:tcBorders>
              <w:top w:val="single" w:sz="4" w:space="0" w:color="auto"/>
              <w:left w:val="single" w:sz="4" w:space="0" w:color="auto"/>
              <w:bottom w:val="single" w:sz="4" w:space="0" w:color="auto"/>
              <w:right w:val="single" w:sz="4" w:space="0" w:color="auto"/>
            </w:tcBorders>
          </w:tcPr>
          <w:p w14:paraId="4610D71B" w14:textId="05152F74" w:rsidR="00941A08" w:rsidRPr="006C057E" w:rsidRDefault="00B37326" w:rsidP="00B37326">
            <w:pPr>
              <w:rPr>
                <w:rFonts w:ascii="Garamond" w:hAnsi="Garamond" w:cs="AdvPSPAL-R"/>
                <w:b/>
                <w:sz w:val="24"/>
                <w:szCs w:val="24"/>
              </w:rPr>
            </w:pPr>
            <w:r>
              <w:rPr>
                <w:rFonts w:ascii="Garamond" w:hAnsi="Garamond" w:cs="AdvPSPAL-R"/>
                <w:sz w:val="24"/>
                <w:szCs w:val="24"/>
              </w:rPr>
              <w:t>Paper to be circulated</w:t>
            </w:r>
          </w:p>
        </w:tc>
        <w:tc>
          <w:tcPr>
            <w:tcW w:w="1701" w:type="dxa"/>
            <w:tcBorders>
              <w:top w:val="single" w:sz="4" w:space="0" w:color="auto"/>
              <w:left w:val="single" w:sz="4" w:space="0" w:color="auto"/>
              <w:bottom w:val="single" w:sz="4" w:space="0" w:color="auto"/>
              <w:right w:val="single" w:sz="4" w:space="0" w:color="auto"/>
            </w:tcBorders>
          </w:tcPr>
          <w:p w14:paraId="0F18F38A" w14:textId="13D29731" w:rsidR="006C057E" w:rsidRPr="006C057E" w:rsidRDefault="00B37326" w:rsidP="00B37326">
            <w:pPr>
              <w:pStyle w:val="PlainText"/>
              <w:rPr>
                <w:rFonts w:ascii="Garamond" w:hAnsi="Garamond" w:cs="AdvPSPAL-R"/>
                <w:sz w:val="24"/>
                <w:szCs w:val="24"/>
              </w:rPr>
            </w:pPr>
            <w:r>
              <w:rPr>
                <w:rFonts w:ascii="Garamond" w:hAnsi="Garamond" w:cs="AdvPSPAL-R"/>
                <w:sz w:val="24"/>
                <w:szCs w:val="24"/>
              </w:rPr>
              <w:t>JS</w:t>
            </w:r>
          </w:p>
        </w:tc>
      </w:tr>
      <w:tr w:rsidR="00941A08" w:rsidRPr="007345F8" w14:paraId="247DB184" w14:textId="77777777">
        <w:tc>
          <w:tcPr>
            <w:tcW w:w="1276" w:type="dxa"/>
            <w:tcBorders>
              <w:top w:val="single" w:sz="4" w:space="0" w:color="auto"/>
              <w:left w:val="single" w:sz="4" w:space="0" w:color="auto"/>
              <w:bottom w:val="single" w:sz="4" w:space="0" w:color="auto"/>
              <w:right w:val="single" w:sz="4" w:space="0" w:color="auto"/>
            </w:tcBorders>
          </w:tcPr>
          <w:p w14:paraId="7DA83A57" w14:textId="77777777" w:rsidR="00941A08" w:rsidRDefault="00941A08">
            <w:pPr>
              <w:jc w:val="center"/>
              <w:rPr>
                <w:rFonts w:ascii="Garamond" w:hAnsi="Garamond" w:cs="AdvPSPAL-R"/>
                <w:sz w:val="24"/>
                <w:szCs w:val="24"/>
              </w:rPr>
            </w:pPr>
            <w:r>
              <w:rPr>
                <w:rFonts w:ascii="Garamond" w:hAnsi="Garamond" w:cs="AdvPSPAL-R"/>
                <w:sz w:val="24"/>
                <w:szCs w:val="24"/>
              </w:rPr>
              <w:t>Week 5:</w:t>
            </w:r>
          </w:p>
          <w:p w14:paraId="39D31B5C" w14:textId="77777777" w:rsidR="00941A08" w:rsidRPr="007345F8" w:rsidRDefault="00941A08">
            <w:pPr>
              <w:jc w:val="center"/>
              <w:rPr>
                <w:rFonts w:ascii="Garamond" w:hAnsi="Garamond" w:cs="AdvPSPAL-R"/>
                <w:sz w:val="24"/>
                <w:szCs w:val="24"/>
              </w:rPr>
            </w:pPr>
            <w:r w:rsidRPr="007345F8">
              <w:rPr>
                <w:rFonts w:ascii="Garamond" w:hAnsi="Garamond" w:cs="AdvPSPAL-R"/>
                <w:sz w:val="24"/>
                <w:szCs w:val="24"/>
              </w:rPr>
              <w:t>23</w:t>
            </w:r>
            <w:r w:rsidRPr="007345F8">
              <w:rPr>
                <w:rFonts w:ascii="Garamond" w:hAnsi="Garamond" w:cs="AdvPSPAL-R"/>
                <w:sz w:val="24"/>
                <w:szCs w:val="24"/>
                <w:vertAlign w:val="superscript"/>
              </w:rPr>
              <w:t>rd</w:t>
            </w:r>
            <w:r w:rsidRPr="007345F8">
              <w:rPr>
                <w:rFonts w:ascii="Garamond" w:hAnsi="Garamond" w:cs="AdvPSPAL-R"/>
                <w:sz w:val="24"/>
                <w:szCs w:val="24"/>
              </w:rPr>
              <w:t xml:space="preserve"> May</w:t>
            </w:r>
          </w:p>
        </w:tc>
        <w:tc>
          <w:tcPr>
            <w:tcW w:w="3686" w:type="dxa"/>
            <w:tcBorders>
              <w:top w:val="single" w:sz="4" w:space="0" w:color="auto"/>
              <w:left w:val="single" w:sz="4" w:space="0" w:color="auto"/>
              <w:bottom w:val="single" w:sz="4" w:space="0" w:color="auto"/>
              <w:right w:val="single" w:sz="4" w:space="0" w:color="auto"/>
            </w:tcBorders>
          </w:tcPr>
          <w:p w14:paraId="72CD66B8" w14:textId="77777777" w:rsidR="00941A08" w:rsidRPr="007345F8" w:rsidRDefault="00941A08">
            <w:pPr>
              <w:rPr>
                <w:rFonts w:ascii="Garamond" w:eastAsia="Times New Roman" w:hAnsi="Garamond"/>
                <w:sz w:val="24"/>
                <w:szCs w:val="24"/>
              </w:rPr>
            </w:pPr>
            <w:r w:rsidRPr="007345F8">
              <w:rPr>
                <w:rFonts w:ascii="Garamond" w:eastAsia="Times New Roman" w:hAnsi="Garamond"/>
                <w:sz w:val="24"/>
                <w:szCs w:val="24"/>
              </w:rPr>
              <w:t xml:space="preserve">Ian Phillips, 'Perception and Iconic Memory: What </w:t>
            </w:r>
            <w:proofErr w:type="spellStart"/>
            <w:r w:rsidRPr="007345F8">
              <w:rPr>
                <w:rFonts w:ascii="Garamond" w:eastAsia="Times New Roman" w:hAnsi="Garamond"/>
                <w:sz w:val="24"/>
                <w:szCs w:val="24"/>
              </w:rPr>
              <w:t>Sperling</w:t>
            </w:r>
            <w:proofErr w:type="spellEnd"/>
            <w:r w:rsidRPr="007345F8">
              <w:rPr>
                <w:rFonts w:ascii="Garamond" w:eastAsia="Times New Roman" w:hAnsi="Garamond"/>
                <w:sz w:val="24"/>
                <w:szCs w:val="24"/>
              </w:rPr>
              <w:t xml:space="preserve"> Doesn’t Show'.</w:t>
            </w:r>
          </w:p>
          <w:p w14:paraId="4CEA99ED" w14:textId="77777777" w:rsidR="00941A08" w:rsidRPr="007345F8" w:rsidRDefault="00941A08">
            <w:pPr>
              <w:rPr>
                <w:rFonts w:ascii="Garamond" w:hAnsi="Garamond" w:cs="AdvPSPAL-R"/>
                <w:sz w:val="24"/>
                <w:szCs w:val="24"/>
              </w:rPr>
            </w:pPr>
          </w:p>
        </w:tc>
        <w:tc>
          <w:tcPr>
            <w:tcW w:w="3685" w:type="dxa"/>
            <w:tcBorders>
              <w:top w:val="single" w:sz="4" w:space="0" w:color="auto"/>
              <w:left w:val="single" w:sz="4" w:space="0" w:color="auto"/>
              <w:bottom w:val="single" w:sz="4" w:space="0" w:color="auto"/>
              <w:right w:val="single" w:sz="4" w:space="0" w:color="auto"/>
            </w:tcBorders>
          </w:tcPr>
          <w:p w14:paraId="5F200751" w14:textId="77777777" w:rsidR="0057209D" w:rsidRDefault="003B543B">
            <w:pPr>
              <w:rPr>
                <w:rFonts w:ascii="Garamond" w:hAnsi="Garamond" w:cs="AdvPSPAL-R"/>
                <w:sz w:val="24"/>
                <w:szCs w:val="24"/>
              </w:rPr>
            </w:pPr>
            <w:hyperlink r:id="rId8" w:history="1">
              <w:r w:rsidR="0057209D" w:rsidRPr="00A31F49">
                <w:rPr>
                  <w:rStyle w:val="Hyperlink"/>
                  <w:rFonts w:ascii="Garamond" w:hAnsi="Garamond" w:cs="AdvPSPAL-R"/>
                  <w:sz w:val="24"/>
                  <w:szCs w:val="24"/>
                </w:rPr>
                <w:t>http://www.homepages.ucl.ac.uk/~uctyibp/Perception%20and%20Iconic%20Memory.pdf</w:t>
              </w:r>
            </w:hyperlink>
          </w:p>
          <w:p w14:paraId="6AC58FAE" w14:textId="77777777" w:rsidR="00941A08" w:rsidRPr="0057209D" w:rsidRDefault="0057209D">
            <w:pPr>
              <w:rPr>
                <w:rFonts w:ascii="Garamond" w:hAnsi="Garamond" w:cs="AdvPSPAL-R"/>
                <w:i/>
                <w:sz w:val="24"/>
                <w:szCs w:val="24"/>
              </w:rPr>
            </w:pPr>
            <w:r>
              <w:rPr>
                <w:rFonts w:ascii="Garamond" w:hAnsi="Garamond" w:cs="AdvPSPAL-R"/>
                <w:sz w:val="24"/>
                <w:szCs w:val="24"/>
              </w:rPr>
              <w:t xml:space="preserve">or </w:t>
            </w:r>
            <w:r w:rsidRPr="0057209D">
              <w:rPr>
                <w:rFonts w:ascii="Garamond" w:hAnsi="Garamond" w:cs="AdvPSPAL-R"/>
                <w:i/>
                <w:sz w:val="24"/>
                <w:szCs w:val="24"/>
              </w:rPr>
              <w:t xml:space="preserve">Mind and Language </w:t>
            </w:r>
            <w:r w:rsidRPr="0057209D">
              <w:rPr>
                <w:rFonts w:ascii="Garamond" w:hAnsi="Garamond" w:cs="AdvPSPAL-R"/>
                <w:sz w:val="24"/>
                <w:szCs w:val="24"/>
              </w:rPr>
              <w:t>online</w:t>
            </w:r>
          </w:p>
        </w:tc>
        <w:tc>
          <w:tcPr>
            <w:tcW w:w="1701" w:type="dxa"/>
            <w:tcBorders>
              <w:top w:val="single" w:sz="4" w:space="0" w:color="auto"/>
              <w:left w:val="single" w:sz="4" w:space="0" w:color="auto"/>
              <w:bottom w:val="single" w:sz="4" w:space="0" w:color="auto"/>
              <w:right w:val="single" w:sz="4" w:space="0" w:color="auto"/>
            </w:tcBorders>
          </w:tcPr>
          <w:p w14:paraId="3825FD93" w14:textId="77777777" w:rsidR="00941A08" w:rsidRPr="007345F8" w:rsidRDefault="00941A08">
            <w:pPr>
              <w:rPr>
                <w:rFonts w:ascii="Garamond" w:hAnsi="Garamond" w:cs="AdvPSPAL-R"/>
                <w:sz w:val="24"/>
                <w:szCs w:val="24"/>
              </w:rPr>
            </w:pPr>
            <w:r w:rsidRPr="007345F8">
              <w:rPr>
                <w:rFonts w:ascii="Garamond" w:hAnsi="Garamond" w:cs="AdvPSPAL-R"/>
                <w:sz w:val="24"/>
                <w:szCs w:val="24"/>
              </w:rPr>
              <w:t>JS</w:t>
            </w:r>
            <w:r w:rsidR="00A32B89">
              <w:rPr>
                <w:rFonts w:ascii="Garamond" w:hAnsi="Garamond" w:cs="AdvPSPAL-R"/>
                <w:sz w:val="24"/>
                <w:szCs w:val="24"/>
              </w:rPr>
              <w:t xml:space="preserve"> (NH/EGNB away)</w:t>
            </w:r>
          </w:p>
        </w:tc>
      </w:tr>
      <w:tr w:rsidR="00941A08" w:rsidRPr="007345F8" w14:paraId="41E47554" w14:textId="77777777">
        <w:tc>
          <w:tcPr>
            <w:tcW w:w="1276" w:type="dxa"/>
            <w:tcBorders>
              <w:top w:val="single" w:sz="4" w:space="0" w:color="auto"/>
              <w:left w:val="single" w:sz="4" w:space="0" w:color="auto"/>
              <w:bottom w:val="single" w:sz="4" w:space="0" w:color="auto"/>
              <w:right w:val="single" w:sz="4" w:space="0" w:color="auto"/>
            </w:tcBorders>
          </w:tcPr>
          <w:p w14:paraId="050FE8E0" w14:textId="77777777" w:rsidR="00941A08" w:rsidRDefault="00941A08">
            <w:pPr>
              <w:jc w:val="center"/>
              <w:rPr>
                <w:rFonts w:ascii="Garamond" w:hAnsi="Garamond" w:cs="AdvPSPAL-R"/>
                <w:sz w:val="24"/>
                <w:szCs w:val="24"/>
              </w:rPr>
            </w:pPr>
            <w:r>
              <w:rPr>
                <w:rFonts w:ascii="Garamond" w:hAnsi="Garamond" w:cs="AdvPSPAL-R"/>
                <w:sz w:val="24"/>
                <w:szCs w:val="24"/>
              </w:rPr>
              <w:t>Week 6:</w:t>
            </w:r>
          </w:p>
          <w:p w14:paraId="4E659DA2" w14:textId="77777777" w:rsidR="00941A08" w:rsidRPr="007345F8" w:rsidRDefault="00941A08">
            <w:pPr>
              <w:jc w:val="center"/>
              <w:rPr>
                <w:rFonts w:ascii="Garamond" w:hAnsi="Garamond" w:cs="AdvPSPAL-R"/>
                <w:sz w:val="24"/>
                <w:szCs w:val="24"/>
              </w:rPr>
            </w:pPr>
            <w:r w:rsidRPr="007345F8">
              <w:rPr>
                <w:rFonts w:ascii="Garamond" w:hAnsi="Garamond" w:cs="AdvPSPAL-R"/>
                <w:sz w:val="24"/>
                <w:szCs w:val="24"/>
              </w:rPr>
              <w:t>30</w:t>
            </w:r>
            <w:r w:rsidRPr="007345F8">
              <w:rPr>
                <w:rFonts w:ascii="Garamond" w:hAnsi="Garamond" w:cs="AdvPSPAL-R"/>
                <w:sz w:val="24"/>
                <w:szCs w:val="24"/>
                <w:vertAlign w:val="superscript"/>
              </w:rPr>
              <w:t>th</w:t>
            </w:r>
            <w:r w:rsidRPr="007345F8">
              <w:rPr>
                <w:rFonts w:ascii="Garamond" w:hAnsi="Garamond" w:cs="AdvPSPAL-R"/>
                <w:sz w:val="24"/>
                <w:szCs w:val="24"/>
              </w:rPr>
              <w:t xml:space="preserve"> May</w:t>
            </w:r>
          </w:p>
        </w:tc>
        <w:tc>
          <w:tcPr>
            <w:tcW w:w="3686" w:type="dxa"/>
            <w:tcBorders>
              <w:top w:val="single" w:sz="4" w:space="0" w:color="auto"/>
              <w:left w:val="single" w:sz="4" w:space="0" w:color="auto"/>
              <w:bottom w:val="single" w:sz="4" w:space="0" w:color="auto"/>
              <w:right w:val="single" w:sz="4" w:space="0" w:color="auto"/>
            </w:tcBorders>
          </w:tcPr>
          <w:p w14:paraId="2B5D3BE6" w14:textId="77777777" w:rsidR="00941A08" w:rsidRPr="007345F8" w:rsidRDefault="00941A08">
            <w:pPr>
              <w:rPr>
                <w:rFonts w:ascii="Garamond" w:hAnsi="Garamond" w:cs="AdvPSPAL-R"/>
                <w:sz w:val="24"/>
                <w:szCs w:val="24"/>
              </w:rPr>
            </w:pPr>
            <w:r w:rsidRPr="007345F8">
              <w:rPr>
                <w:rFonts w:ascii="Garamond" w:eastAsia="Times New Roman" w:hAnsi="Garamond"/>
                <w:bCs/>
                <w:sz w:val="24"/>
                <w:szCs w:val="24"/>
              </w:rPr>
              <w:t>Jennifer Nagel, 2012, ‘Intuitions and Experiments’</w:t>
            </w:r>
          </w:p>
        </w:tc>
        <w:tc>
          <w:tcPr>
            <w:tcW w:w="3685" w:type="dxa"/>
            <w:tcBorders>
              <w:top w:val="single" w:sz="4" w:space="0" w:color="auto"/>
              <w:left w:val="single" w:sz="4" w:space="0" w:color="auto"/>
              <w:bottom w:val="single" w:sz="4" w:space="0" w:color="auto"/>
              <w:right w:val="single" w:sz="4" w:space="0" w:color="auto"/>
            </w:tcBorders>
          </w:tcPr>
          <w:p w14:paraId="32CFBD8C" w14:textId="7021074E" w:rsidR="00941A08" w:rsidRPr="00F57EF0" w:rsidRDefault="00F57EF0">
            <w:pPr>
              <w:rPr>
                <w:rFonts w:ascii="Garamond" w:hAnsi="Garamond" w:cs="AdvPSPAL-R"/>
                <w:sz w:val="24"/>
                <w:szCs w:val="24"/>
              </w:rPr>
            </w:pPr>
            <w:r>
              <w:rPr>
                <w:rFonts w:ascii="Garamond" w:hAnsi="Garamond" w:cs="AdvPSPAL-R"/>
                <w:i/>
                <w:sz w:val="24"/>
                <w:szCs w:val="24"/>
              </w:rPr>
              <w:t xml:space="preserve">Philosophy and Phenomenological Research, </w:t>
            </w:r>
            <w:r>
              <w:rPr>
                <w:rFonts w:ascii="Garamond" w:hAnsi="Garamond" w:cs="AdvPSPAL-R"/>
                <w:sz w:val="24"/>
                <w:szCs w:val="24"/>
              </w:rPr>
              <w:t>Vol. LXXXV No.3</w:t>
            </w:r>
          </w:p>
        </w:tc>
        <w:tc>
          <w:tcPr>
            <w:tcW w:w="1701" w:type="dxa"/>
            <w:tcBorders>
              <w:top w:val="single" w:sz="4" w:space="0" w:color="auto"/>
              <w:left w:val="single" w:sz="4" w:space="0" w:color="auto"/>
              <w:bottom w:val="single" w:sz="4" w:space="0" w:color="auto"/>
              <w:right w:val="single" w:sz="4" w:space="0" w:color="auto"/>
            </w:tcBorders>
          </w:tcPr>
          <w:p w14:paraId="66A77947" w14:textId="77777777" w:rsidR="00941A08" w:rsidRPr="007345F8" w:rsidRDefault="00941A08">
            <w:pPr>
              <w:rPr>
                <w:rFonts w:ascii="Garamond" w:hAnsi="Garamond" w:cs="AdvPSPAL-R"/>
                <w:sz w:val="24"/>
                <w:szCs w:val="24"/>
              </w:rPr>
            </w:pPr>
            <w:r w:rsidRPr="007345F8">
              <w:rPr>
                <w:rFonts w:ascii="Garamond" w:hAnsi="Garamond" w:cs="AdvPSPAL-R"/>
                <w:sz w:val="24"/>
                <w:szCs w:val="24"/>
              </w:rPr>
              <w:t>NH</w:t>
            </w:r>
          </w:p>
        </w:tc>
      </w:tr>
      <w:tr w:rsidR="00941A08" w:rsidRPr="007345F8" w14:paraId="1EED99B9" w14:textId="77777777">
        <w:tc>
          <w:tcPr>
            <w:tcW w:w="1276" w:type="dxa"/>
            <w:tcBorders>
              <w:top w:val="single" w:sz="4" w:space="0" w:color="auto"/>
              <w:left w:val="single" w:sz="4" w:space="0" w:color="auto"/>
              <w:bottom w:val="single" w:sz="4" w:space="0" w:color="auto"/>
              <w:right w:val="single" w:sz="4" w:space="0" w:color="auto"/>
            </w:tcBorders>
          </w:tcPr>
          <w:p w14:paraId="7475FDDD" w14:textId="77777777" w:rsidR="00941A08" w:rsidRDefault="00941A08">
            <w:pPr>
              <w:jc w:val="center"/>
              <w:rPr>
                <w:rFonts w:ascii="Garamond" w:hAnsi="Garamond" w:cs="AdvPSPAL-R"/>
                <w:sz w:val="24"/>
                <w:szCs w:val="24"/>
              </w:rPr>
            </w:pPr>
            <w:r>
              <w:rPr>
                <w:rFonts w:ascii="Garamond" w:hAnsi="Garamond" w:cs="AdvPSPAL-R"/>
                <w:sz w:val="24"/>
                <w:szCs w:val="24"/>
              </w:rPr>
              <w:t>Week 7:</w:t>
            </w:r>
          </w:p>
          <w:p w14:paraId="6D990C21" w14:textId="77777777" w:rsidR="00941A08" w:rsidRPr="007345F8" w:rsidRDefault="00941A08">
            <w:pPr>
              <w:jc w:val="center"/>
              <w:rPr>
                <w:rFonts w:ascii="Garamond" w:hAnsi="Garamond" w:cs="AdvPSPAL-R"/>
                <w:sz w:val="24"/>
                <w:szCs w:val="24"/>
              </w:rPr>
            </w:pPr>
            <w:r w:rsidRPr="007345F8">
              <w:rPr>
                <w:rFonts w:ascii="Garamond" w:hAnsi="Garamond" w:cs="AdvPSPAL-R"/>
                <w:sz w:val="24"/>
                <w:szCs w:val="24"/>
              </w:rPr>
              <w:t>6</w:t>
            </w:r>
            <w:r w:rsidRPr="007345F8">
              <w:rPr>
                <w:rFonts w:ascii="Garamond" w:hAnsi="Garamond" w:cs="AdvPSPAL-R"/>
                <w:sz w:val="24"/>
                <w:szCs w:val="24"/>
                <w:vertAlign w:val="superscript"/>
              </w:rPr>
              <w:t>th</w:t>
            </w:r>
            <w:r w:rsidRPr="007345F8">
              <w:rPr>
                <w:rFonts w:ascii="Garamond" w:hAnsi="Garamond" w:cs="AdvPSPAL-R"/>
                <w:sz w:val="24"/>
                <w:szCs w:val="24"/>
              </w:rPr>
              <w:t xml:space="preserve"> June</w:t>
            </w:r>
          </w:p>
        </w:tc>
        <w:tc>
          <w:tcPr>
            <w:tcW w:w="3686" w:type="dxa"/>
            <w:tcBorders>
              <w:top w:val="single" w:sz="4" w:space="0" w:color="auto"/>
              <w:left w:val="single" w:sz="4" w:space="0" w:color="auto"/>
              <w:bottom w:val="single" w:sz="4" w:space="0" w:color="auto"/>
              <w:right w:val="single" w:sz="4" w:space="0" w:color="auto"/>
            </w:tcBorders>
          </w:tcPr>
          <w:p w14:paraId="23735024" w14:textId="77777777" w:rsidR="00941A08" w:rsidRPr="007345F8" w:rsidRDefault="00941A08">
            <w:pPr>
              <w:pStyle w:val="NormalWeb"/>
              <w:rPr>
                <w:rFonts w:ascii="Garamond" w:hAnsi="Garamond" w:cs="AdvPSPAL-R"/>
                <w:lang w:eastAsia="en-US"/>
              </w:rPr>
            </w:pPr>
            <w:proofErr w:type="spellStart"/>
            <w:r w:rsidRPr="007345F8">
              <w:rPr>
                <w:rFonts w:ascii="Garamond" w:hAnsi="Garamond"/>
                <w:bCs/>
                <w:lang w:eastAsia="en-US"/>
              </w:rPr>
              <w:t>Baz</w:t>
            </w:r>
            <w:proofErr w:type="spellEnd"/>
            <w:r w:rsidRPr="007345F8">
              <w:rPr>
                <w:rFonts w:ascii="Garamond" w:hAnsi="Garamond"/>
                <w:bCs/>
                <w:lang w:eastAsia="en-US"/>
              </w:rPr>
              <w:t>, ‘Must Philosophers Rely on Intuitions’,</w:t>
            </w:r>
            <w:r w:rsidRPr="007345F8">
              <w:rPr>
                <w:rFonts w:ascii="Garamond" w:hAnsi="Garamond"/>
                <w:lang w:eastAsia="en-US"/>
              </w:rPr>
              <w:t xml:space="preserve"> forthcoming in </w:t>
            </w:r>
            <w:r w:rsidRPr="0047276D">
              <w:rPr>
                <w:rFonts w:ascii="Garamond" w:hAnsi="Garamond"/>
                <w:i/>
                <w:lang w:eastAsia="en-US"/>
              </w:rPr>
              <w:t>Journal of Philosophy.</w:t>
            </w:r>
          </w:p>
        </w:tc>
        <w:tc>
          <w:tcPr>
            <w:tcW w:w="3685" w:type="dxa"/>
            <w:tcBorders>
              <w:top w:val="single" w:sz="4" w:space="0" w:color="auto"/>
              <w:left w:val="single" w:sz="4" w:space="0" w:color="auto"/>
              <w:bottom w:val="single" w:sz="4" w:space="0" w:color="auto"/>
              <w:right w:val="single" w:sz="4" w:space="0" w:color="auto"/>
            </w:tcBorders>
          </w:tcPr>
          <w:p w14:paraId="19D63C30" w14:textId="10A21240" w:rsidR="00941A08" w:rsidRPr="007345F8" w:rsidRDefault="00F57EF0">
            <w:pPr>
              <w:rPr>
                <w:rFonts w:ascii="Garamond" w:hAnsi="Garamond" w:cs="AdvPSPAL-R"/>
                <w:sz w:val="24"/>
                <w:szCs w:val="24"/>
              </w:rPr>
            </w:pPr>
            <w:r>
              <w:rPr>
                <w:rFonts w:ascii="Garamond" w:hAnsi="Garamond" w:cs="AdvPSPAL-R"/>
                <w:sz w:val="24"/>
                <w:szCs w:val="24"/>
              </w:rPr>
              <w:t>Paper to be circulated.</w:t>
            </w:r>
          </w:p>
        </w:tc>
        <w:tc>
          <w:tcPr>
            <w:tcW w:w="1701" w:type="dxa"/>
            <w:tcBorders>
              <w:top w:val="single" w:sz="4" w:space="0" w:color="auto"/>
              <w:left w:val="single" w:sz="4" w:space="0" w:color="auto"/>
              <w:bottom w:val="single" w:sz="4" w:space="0" w:color="auto"/>
              <w:right w:val="single" w:sz="4" w:space="0" w:color="auto"/>
            </w:tcBorders>
          </w:tcPr>
          <w:p w14:paraId="4ACFBF60" w14:textId="77777777" w:rsidR="00941A08" w:rsidRPr="007345F8" w:rsidRDefault="00941A08">
            <w:pPr>
              <w:rPr>
                <w:rFonts w:ascii="Garamond" w:hAnsi="Garamond" w:cs="AdvPSPAL-R"/>
                <w:sz w:val="24"/>
                <w:szCs w:val="24"/>
              </w:rPr>
            </w:pPr>
            <w:r w:rsidRPr="007345F8">
              <w:rPr>
                <w:rFonts w:ascii="Garamond" w:hAnsi="Garamond" w:cs="AdvPSPAL-R"/>
                <w:sz w:val="24"/>
                <w:szCs w:val="24"/>
              </w:rPr>
              <w:t>NH</w:t>
            </w:r>
          </w:p>
        </w:tc>
      </w:tr>
      <w:tr w:rsidR="00941A08" w:rsidRPr="007345F8" w14:paraId="6D51B691" w14:textId="77777777">
        <w:tc>
          <w:tcPr>
            <w:tcW w:w="1276" w:type="dxa"/>
            <w:tcBorders>
              <w:top w:val="single" w:sz="4" w:space="0" w:color="auto"/>
              <w:left w:val="single" w:sz="4" w:space="0" w:color="auto"/>
              <w:bottom w:val="single" w:sz="4" w:space="0" w:color="auto"/>
              <w:right w:val="single" w:sz="4" w:space="0" w:color="auto"/>
            </w:tcBorders>
          </w:tcPr>
          <w:p w14:paraId="1C2F0B80" w14:textId="77777777" w:rsidR="00941A08" w:rsidRDefault="00941A08">
            <w:pPr>
              <w:jc w:val="center"/>
              <w:rPr>
                <w:rFonts w:ascii="Garamond" w:hAnsi="Garamond" w:cs="AdvPSPAL-R"/>
                <w:sz w:val="24"/>
                <w:szCs w:val="24"/>
              </w:rPr>
            </w:pPr>
            <w:r>
              <w:rPr>
                <w:rFonts w:ascii="Garamond" w:hAnsi="Garamond" w:cs="AdvPSPAL-R"/>
                <w:sz w:val="24"/>
                <w:szCs w:val="24"/>
              </w:rPr>
              <w:t>Week 8:</w:t>
            </w:r>
          </w:p>
          <w:p w14:paraId="53D8F74E" w14:textId="77777777" w:rsidR="00941A08" w:rsidRPr="007345F8" w:rsidRDefault="00941A08">
            <w:pPr>
              <w:jc w:val="center"/>
              <w:rPr>
                <w:rFonts w:ascii="Garamond" w:hAnsi="Garamond" w:cs="AdvPSPAL-R"/>
                <w:sz w:val="24"/>
                <w:szCs w:val="24"/>
              </w:rPr>
            </w:pPr>
            <w:r w:rsidRPr="007345F8">
              <w:rPr>
                <w:rFonts w:ascii="Garamond" w:hAnsi="Garamond" w:cs="AdvPSPAL-R"/>
                <w:sz w:val="24"/>
                <w:szCs w:val="24"/>
              </w:rPr>
              <w:t>13</w:t>
            </w:r>
            <w:r w:rsidRPr="007345F8">
              <w:rPr>
                <w:rFonts w:ascii="Garamond" w:hAnsi="Garamond" w:cs="AdvPSPAL-R"/>
                <w:sz w:val="24"/>
                <w:szCs w:val="24"/>
                <w:vertAlign w:val="superscript"/>
              </w:rPr>
              <w:t>th</w:t>
            </w:r>
            <w:r w:rsidRPr="007345F8">
              <w:rPr>
                <w:rFonts w:ascii="Garamond" w:hAnsi="Garamond" w:cs="AdvPSPAL-R"/>
                <w:sz w:val="24"/>
                <w:szCs w:val="24"/>
              </w:rPr>
              <w:t xml:space="preserve"> June</w:t>
            </w:r>
          </w:p>
        </w:tc>
        <w:tc>
          <w:tcPr>
            <w:tcW w:w="3686" w:type="dxa"/>
            <w:tcBorders>
              <w:top w:val="single" w:sz="4" w:space="0" w:color="auto"/>
              <w:left w:val="single" w:sz="4" w:space="0" w:color="auto"/>
              <w:bottom w:val="single" w:sz="4" w:space="0" w:color="auto"/>
              <w:right w:val="single" w:sz="4" w:space="0" w:color="auto"/>
            </w:tcBorders>
          </w:tcPr>
          <w:p w14:paraId="459441F4" w14:textId="77777777" w:rsidR="00941A08" w:rsidRPr="007345F8" w:rsidRDefault="00941A08">
            <w:pPr>
              <w:rPr>
                <w:rFonts w:ascii="Garamond" w:hAnsi="Garamond" w:cs="AdvPSPAL-R"/>
                <w:sz w:val="24"/>
                <w:szCs w:val="24"/>
              </w:rPr>
            </w:pPr>
            <w:proofErr w:type="spellStart"/>
            <w:r w:rsidRPr="007345F8">
              <w:rPr>
                <w:rFonts w:ascii="Garamond" w:hAnsi="Garamond" w:cs="AdvPSPAL-R"/>
                <w:sz w:val="24"/>
                <w:szCs w:val="24"/>
              </w:rPr>
              <w:t>Edouard</w:t>
            </w:r>
            <w:proofErr w:type="spellEnd"/>
            <w:r w:rsidRPr="007345F8">
              <w:rPr>
                <w:rFonts w:ascii="Garamond" w:hAnsi="Garamond" w:cs="AdvPSPAL-R"/>
                <w:sz w:val="24"/>
                <w:szCs w:val="24"/>
              </w:rPr>
              <w:t xml:space="preserve"> </w:t>
            </w:r>
            <w:proofErr w:type="spellStart"/>
            <w:r w:rsidRPr="007345F8">
              <w:rPr>
                <w:rFonts w:ascii="Garamond" w:hAnsi="Garamond" w:cs="AdvPSPAL-R"/>
                <w:sz w:val="24"/>
                <w:szCs w:val="24"/>
              </w:rPr>
              <w:t>Machery</w:t>
            </w:r>
            <w:proofErr w:type="spellEnd"/>
            <w:r w:rsidRPr="007345F8">
              <w:rPr>
                <w:rFonts w:ascii="Garamond" w:hAnsi="Garamond" w:cs="AdvPSPAL-R"/>
                <w:sz w:val="24"/>
                <w:szCs w:val="24"/>
              </w:rPr>
              <w:t xml:space="preserve">, 2008, ‘The folk concept of intentional action’, </w:t>
            </w:r>
            <w:r w:rsidRPr="007345F8">
              <w:rPr>
                <w:rFonts w:ascii="Garamond" w:hAnsi="Garamond" w:cs="AdvPSPAL-R"/>
                <w:i/>
                <w:sz w:val="24"/>
                <w:szCs w:val="24"/>
              </w:rPr>
              <w:t xml:space="preserve">Mind and Language </w:t>
            </w:r>
            <w:r w:rsidRPr="007345F8">
              <w:rPr>
                <w:rFonts w:ascii="Garamond" w:hAnsi="Garamond" w:cs="AdvPSPAL-R"/>
                <w:sz w:val="24"/>
                <w:szCs w:val="24"/>
              </w:rPr>
              <w:t>23</w:t>
            </w:r>
          </w:p>
        </w:tc>
        <w:tc>
          <w:tcPr>
            <w:tcW w:w="3685" w:type="dxa"/>
            <w:tcBorders>
              <w:top w:val="single" w:sz="4" w:space="0" w:color="auto"/>
              <w:left w:val="single" w:sz="4" w:space="0" w:color="auto"/>
              <w:bottom w:val="single" w:sz="4" w:space="0" w:color="auto"/>
              <w:right w:val="single" w:sz="4" w:space="0" w:color="auto"/>
            </w:tcBorders>
          </w:tcPr>
          <w:p w14:paraId="63B30694" w14:textId="77777777" w:rsidR="00941A08" w:rsidRPr="007345F8" w:rsidRDefault="003B543B">
            <w:pPr>
              <w:rPr>
                <w:rFonts w:ascii="Garamond" w:hAnsi="Garamond"/>
                <w:sz w:val="24"/>
                <w:szCs w:val="24"/>
              </w:rPr>
            </w:pPr>
            <w:hyperlink r:id="rId9" w:history="1">
              <w:r w:rsidR="00941A08" w:rsidRPr="007345F8">
                <w:rPr>
                  <w:rStyle w:val="Hyperlink"/>
                  <w:rFonts w:ascii="Garamond" w:hAnsi="Garamond"/>
                  <w:sz w:val="24"/>
                  <w:szCs w:val="24"/>
                </w:rPr>
                <w:t>http://www.pitt.edu/~machery/papers/The%20folk%20concept%20of%20intentionality_machery.pdf</w:t>
              </w:r>
            </w:hyperlink>
          </w:p>
          <w:p w14:paraId="66104CE8" w14:textId="77777777" w:rsidR="00941A08" w:rsidRPr="007345F8" w:rsidRDefault="00941A08">
            <w:pPr>
              <w:rPr>
                <w:rFonts w:ascii="Garamond" w:hAnsi="Garamond" w:cs="AdvPSPAL-R"/>
                <w:sz w:val="24"/>
                <w:szCs w:val="24"/>
              </w:rPr>
            </w:pPr>
            <w:r w:rsidRPr="007345F8">
              <w:rPr>
                <w:rFonts w:ascii="Garamond" w:hAnsi="Garamond" w:cs="AdvPSPAL-R"/>
                <w:sz w:val="24"/>
                <w:szCs w:val="24"/>
              </w:rPr>
              <w:t xml:space="preserve">or </w:t>
            </w:r>
            <w:r w:rsidRPr="007345F8">
              <w:rPr>
                <w:rFonts w:ascii="Garamond" w:hAnsi="Garamond" w:cs="AdvPSPAL-R"/>
                <w:i/>
                <w:sz w:val="24"/>
                <w:szCs w:val="24"/>
              </w:rPr>
              <w:t xml:space="preserve">Mind and Language </w:t>
            </w:r>
            <w:r w:rsidRPr="007345F8">
              <w:rPr>
                <w:rFonts w:ascii="Garamond" w:hAnsi="Garamond" w:cs="AdvPSPAL-R"/>
                <w:sz w:val="24"/>
                <w:szCs w:val="24"/>
              </w:rPr>
              <w:t>online</w:t>
            </w:r>
          </w:p>
        </w:tc>
        <w:tc>
          <w:tcPr>
            <w:tcW w:w="1701" w:type="dxa"/>
            <w:tcBorders>
              <w:top w:val="single" w:sz="4" w:space="0" w:color="auto"/>
              <w:left w:val="single" w:sz="4" w:space="0" w:color="auto"/>
              <w:bottom w:val="single" w:sz="4" w:space="0" w:color="auto"/>
              <w:right w:val="single" w:sz="4" w:space="0" w:color="auto"/>
            </w:tcBorders>
          </w:tcPr>
          <w:p w14:paraId="1A6344C3" w14:textId="77777777" w:rsidR="00941A08" w:rsidRPr="007345F8" w:rsidRDefault="00941A08">
            <w:pPr>
              <w:rPr>
                <w:rFonts w:ascii="Garamond" w:hAnsi="Garamond" w:cs="AdvPSPAL-R"/>
                <w:sz w:val="24"/>
                <w:szCs w:val="24"/>
              </w:rPr>
            </w:pPr>
            <w:r w:rsidRPr="007345F8">
              <w:rPr>
                <w:rFonts w:ascii="Garamond" w:hAnsi="Garamond" w:cs="AdvPSPAL-R"/>
                <w:sz w:val="24"/>
                <w:szCs w:val="24"/>
              </w:rPr>
              <w:t>EGNB</w:t>
            </w:r>
            <w:r w:rsidR="00A32B89">
              <w:rPr>
                <w:rFonts w:ascii="Garamond" w:hAnsi="Garamond" w:cs="AdvPSPAL-R"/>
                <w:sz w:val="24"/>
                <w:szCs w:val="24"/>
              </w:rPr>
              <w:t xml:space="preserve"> (JS away)</w:t>
            </w:r>
          </w:p>
        </w:tc>
      </w:tr>
      <w:tr w:rsidR="00941A08" w:rsidRPr="007345F8" w14:paraId="09F9F2A9" w14:textId="77777777">
        <w:tc>
          <w:tcPr>
            <w:tcW w:w="1276" w:type="dxa"/>
            <w:tcBorders>
              <w:top w:val="single" w:sz="4" w:space="0" w:color="auto"/>
              <w:left w:val="single" w:sz="4" w:space="0" w:color="auto"/>
              <w:bottom w:val="single" w:sz="4" w:space="0" w:color="auto"/>
              <w:right w:val="single" w:sz="4" w:space="0" w:color="auto"/>
            </w:tcBorders>
          </w:tcPr>
          <w:p w14:paraId="72D5CEAF" w14:textId="77777777" w:rsidR="00941A08" w:rsidRDefault="00941A08">
            <w:pPr>
              <w:jc w:val="center"/>
              <w:rPr>
                <w:rFonts w:ascii="Garamond" w:hAnsi="Garamond" w:cs="AdvPSPAL-R"/>
                <w:sz w:val="24"/>
                <w:szCs w:val="24"/>
              </w:rPr>
            </w:pPr>
            <w:r>
              <w:rPr>
                <w:rFonts w:ascii="Garamond" w:hAnsi="Garamond" w:cs="AdvPSPAL-R"/>
                <w:sz w:val="24"/>
                <w:szCs w:val="24"/>
              </w:rPr>
              <w:t>Week 9:</w:t>
            </w:r>
          </w:p>
          <w:p w14:paraId="0F671314" w14:textId="77777777" w:rsidR="00941A08" w:rsidRPr="007345F8" w:rsidRDefault="00941A08">
            <w:pPr>
              <w:jc w:val="center"/>
              <w:rPr>
                <w:rFonts w:ascii="Garamond" w:hAnsi="Garamond" w:cs="AdvPSPAL-R"/>
                <w:sz w:val="24"/>
                <w:szCs w:val="24"/>
              </w:rPr>
            </w:pPr>
            <w:r w:rsidRPr="007345F8">
              <w:rPr>
                <w:rFonts w:ascii="Garamond" w:hAnsi="Garamond" w:cs="AdvPSPAL-R"/>
                <w:sz w:val="24"/>
                <w:szCs w:val="24"/>
              </w:rPr>
              <w:t>20</w:t>
            </w:r>
            <w:r w:rsidRPr="007345F8">
              <w:rPr>
                <w:rFonts w:ascii="Garamond" w:hAnsi="Garamond" w:cs="AdvPSPAL-R"/>
                <w:sz w:val="24"/>
                <w:szCs w:val="24"/>
                <w:vertAlign w:val="superscript"/>
              </w:rPr>
              <w:t>th</w:t>
            </w:r>
            <w:r w:rsidRPr="007345F8">
              <w:rPr>
                <w:rFonts w:ascii="Garamond" w:hAnsi="Garamond" w:cs="AdvPSPAL-R"/>
                <w:sz w:val="24"/>
                <w:szCs w:val="24"/>
              </w:rPr>
              <w:t xml:space="preserve"> June</w:t>
            </w:r>
          </w:p>
        </w:tc>
        <w:tc>
          <w:tcPr>
            <w:tcW w:w="3686" w:type="dxa"/>
            <w:tcBorders>
              <w:top w:val="single" w:sz="4" w:space="0" w:color="auto"/>
              <w:left w:val="single" w:sz="4" w:space="0" w:color="auto"/>
              <w:bottom w:val="single" w:sz="4" w:space="0" w:color="auto"/>
              <w:right w:val="single" w:sz="4" w:space="0" w:color="auto"/>
            </w:tcBorders>
          </w:tcPr>
          <w:p w14:paraId="20FBEE2F" w14:textId="3761EE16" w:rsidR="00941A08" w:rsidRPr="007345F8" w:rsidRDefault="00B37326" w:rsidP="00B37326">
            <w:pPr>
              <w:rPr>
                <w:rFonts w:ascii="Garamond" w:hAnsi="Garamond" w:cs="AdvPSPAL-R"/>
                <w:sz w:val="24"/>
                <w:szCs w:val="24"/>
              </w:rPr>
            </w:pPr>
            <w:r w:rsidRPr="007345F8">
              <w:rPr>
                <w:rFonts w:ascii="Garamond" w:hAnsi="Garamond" w:cs="AdvPSPAL-R"/>
                <w:sz w:val="24"/>
                <w:szCs w:val="24"/>
              </w:rPr>
              <w:t>No meeting</w:t>
            </w:r>
          </w:p>
        </w:tc>
        <w:tc>
          <w:tcPr>
            <w:tcW w:w="3685" w:type="dxa"/>
            <w:tcBorders>
              <w:top w:val="single" w:sz="4" w:space="0" w:color="auto"/>
              <w:left w:val="single" w:sz="4" w:space="0" w:color="auto"/>
              <w:bottom w:val="single" w:sz="4" w:space="0" w:color="auto"/>
              <w:right w:val="single" w:sz="4" w:space="0" w:color="auto"/>
            </w:tcBorders>
          </w:tcPr>
          <w:p w14:paraId="7BED354C" w14:textId="79521D12" w:rsidR="0089366A" w:rsidRPr="007345F8" w:rsidRDefault="00941A08">
            <w:pPr>
              <w:rPr>
                <w:rFonts w:ascii="Garamond" w:hAnsi="Garamond" w:cs="AdvPSPAL-R"/>
                <w:sz w:val="24"/>
                <w:szCs w:val="24"/>
              </w:rPr>
            </w:pPr>
            <w:r w:rsidRPr="007345F8">
              <w:rPr>
                <w:rFonts w:ascii="Garamond" w:hAnsi="Garamond" w:cs="AdvPSPAL-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14:paraId="5622A3FD" w14:textId="4358DC56" w:rsidR="00941A08" w:rsidRPr="007345F8" w:rsidRDefault="00941A08">
            <w:pPr>
              <w:rPr>
                <w:rFonts w:ascii="Garamond" w:hAnsi="Garamond" w:cs="AdvPSPAL-R"/>
                <w:sz w:val="24"/>
                <w:szCs w:val="24"/>
              </w:rPr>
            </w:pPr>
          </w:p>
        </w:tc>
      </w:tr>
      <w:tr w:rsidR="00941A08" w:rsidRPr="007345F8" w14:paraId="19F77451" w14:textId="77777777">
        <w:tc>
          <w:tcPr>
            <w:tcW w:w="1276" w:type="dxa"/>
            <w:tcBorders>
              <w:top w:val="single" w:sz="4" w:space="0" w:color="auto"/>
              <w:left w:val="single" w:sz="4" w:space="0" w:color="auto"/>
              <w:bottom w:val="single" w:sz="4" w:space="0" w:color="auto"/>
              <w:right w:val="single" w:sz="4" w:space="0" w:color="auto"/>
            </w:tcBorders>
          </w:tcPr>
          <w:p w14:paraId="54DEF763" w14:textId="77777777" w:rsidR="00941A08" w:rsidRDefault="00941A08">
            <w:pPr>
              <w:jc w:val="center"/>
              <w:rPr>
                <w:rFonts w:ascii="Garamond" w:hAnsi="Garamond" w:cs="AdvPSPAL-R"/>
                <w:sz w:val="24"/>
                <w:szCs w:val="24"/>
              </w:rPr>
            </w:pPr>
            <w:r>
              <w:rPr>
                <w:rFonts w:ascii="Garamond" w:hAnsi="Garamond" w:cs="AdvPSPAL-R"/>
                <w:sz w:val="24"/>
                <w:szCs w:val="24"/>
              </w:rPr>
              <w:t>Week 10:</w:t>
            </w:r>
          </w:p>
          <w:p w14:paraId="08C58170" w14:textId="77777777" w:rsidR="00941A08" w:rsidRPr="007345F8" w:rsidRDefault="00941A08">
            <w:pPr>
              <w:jc w:val="center"/>
              <w:rPr>
                <w:rFonts w:ascii="Garamond" w:hAnsi="Garamond" w:cs="AdvPSPAL-R"/>
                <w:sz w:val="24"/>
                <w:szCs w:val="24"/>
              </w:rPr>
            </w:pPr>
            <w:r w:rsidRPr="007345F8">
              <w:rPr>
                <w:rFonts w:ascii="Garamond" w:hAnsi="Garamond" w:cs="AdvPSPAL-R"/>
                <w:sz w:val="24"/>
                <w:szCs w:val="24"/>
              </w:rPr>
              <w:t>27</w:t>
            </w:r>
            <w:r w:rsidRPr="007345F8">
              <w:rPr>
                <w:rFonts w:ascii="Garamond" w:hAnsi="Garamond" w:cs="AdvPSPAL-R"/>
                <w:sz w:val="24"/>
                <w:szCs w:val="24"/>
                <w:vertAlign w:val="superscript"/>
              </w:rPr>
              <w:t>th</w:t>
            </w:r>
            <w:r w:rsidRPr="007345F8">
              <w:rPr>
                <w:rFonts w:ascii="Garamond" w:hAnsi="Garamond" w:cs="AdvPSPAL-R"/>
                <w:sz w:val="24"/>
                <w:szCs w:val="24"/>
              </w:rPr>
              <w:t xml:space="preserve"> June</w:t>
            </w:r>
          </w:p>
        </w:tc>
        <w:tc>
          <w:tcPr>
            <w:tcW w:w="3686" w:type="dxa"/>
            <w:tcBorders>
              <w:top w:val="single" w:sz="4" w:space="0" w:color="auto"/>
              <w:left w:val="single" w:sz="4" w:space="0" w:color="auto"/>
              <w:bottom w:val="single" w:sz="4" w:space="0" w:color="auto"/>
              <w:right w:val="single" w:sz="4" w:space="0" w:color="auto"/>
            </w:tcBorders>
          </w:tcPr>
          <w:p w14:paraId="51BB7408" w14:textId="4C56C21F" w:rsidR="00B37326" w:rsidRPr="0089366A" w:rsidRDefault="00B37326" w:rsidP="00B37326">
            <w:pPr>
              <w:rPr>
                <w:rFonts w:ascii="Garamond" w:hAnsi="Garamond" w:cs="Bembo"/>
                <w:sz w:val="24"/>
                <w:szCs w:val="24"/>
              </w:rPr>
            </w:pPr>
            <w:r>
              <w:rPr>
                <w:rFonts w:ascii="Garamond" w:hAnsi="Garamond" w:cs="AdvPSPAL-R"/>
                <w:sz w:val="24"/>
                <w:szCs w:val="24"/>
              </w:rPr>
              <w:t>Andy Clark, 2008</w:t>
            </w:r>
            <w:r w:rsidRPr="007345F8">
              <w:rPr>
                <w:rFonts w:ascii="Garamond" w:hAnsi="Garamond" w:cs="AdvPSPAL-R"/>
                <w:sz w:val="24"/>
                <w:szCs w:val="24"/>
              </w:rPr>
              <w:t xml:space="preserve">, ‘Pressing the flesh’, </w:t>
            </w:r>
            <w:r w:rsidRPr="007345F8">
              <w:rPr>
                <w:rFonts w:ascii="Garamond" w:hAnsi="Garamond" w:cs="AdvPSPAL-R"/>
                <w:i/>
                <w:sz w:val="24"/>
                <w:szCs w:val="24"/>
              </w:rPr>
              <w:t>Philosophy and Phenomenological Research</w:t>
            </w:r>
            <w:r>
              <w:rPr>
                <w:rFonts w:ascii="Garamond" w:hAnsi="Garamond" w:cs="AdvPSPAL-R"/>
                <w:i/>
                <w:sz w:val="24"/>
                <w:szCs w:val="24"/>
              </w:rPr>
              <w:t xml:space="preserve"> </w:t>
            </w:r>
            <w:r>
              <w:rPr>
                <w:rFonts w:ascii="Garamond" w:hAnsi="Garamond" w:cs="AdvPSPAL-R"/>
                <w:sz w:val="24"/>
                <w:szCs w:val="24"/>
              </w:rPr>
              <w:t>76: 37-59</w:t>
            </w:r>
          </w:p>
          <w:p w14:paraId="1C034B74" w14:textId="77777777" w:rsidR="00941A08" w:rsidRPr="007345F8" w:rsidRDefault="00941A08">
            <w:pPr>
              <w:rPr>
                <w:rFonts w:ascii="Garamond" w:hAnsi="Garamond" w:cs="AdvPSPAL-R"/>
                <w:sz w:val="24"/>
                <w:szCs w:val="24"/>
              </w:rPr>
            </w:pPr>
          </w:p>
        </w:tc>
        <w:tc>
          <w:tcPr>
            <w:tcW w:w="3685" w:type="dxa"/>
            <w:tcBorders>
              <w:top w:val="single" w:sz="4" w:space="0" w:color="auto"/>
              <w:left w:val="single" w:sz="4" w:space="0" w:color="auto"/>
              <w:bottom w:val="single" w:sz="4" w:space="0" w:color="auto"/>
              <w:right w:val="single" w:sz="4" w:space="0" w:color="auto"/>
            </w:tcBorders>
          </w:tcPr>
          <w:p w14:paraId="5E323765" w14:textId="5B06489B" w:rsidR="00B37326" w:rsidRDefault="003B543B" w:rsidP="00B37326">
            <w:hyperlink r:id="rId10" w:history="1">
              <w:r w:rsidR="00B37326" w:rsidRPr="00634B15">
                <w:rPr>
                  <w:rStyle w:val="Hyperlink"/>
                </w:rPr>
                <w:t>http://onlinelibrary.wiley.com/doi/10.1111/j.1933-1592.2007.00114.x/abstract</w:t>
              </w:r>
            </w:hyperlink>
            <w:r w:rsidR="00B37326">
              <w:t xml:space="preserve"> </w:t>
            </w:r>
          </w:p>
          <w:p w14:paraId="47840145" w14:textId="77777777" w:rsidR="00B37326" w:rsidRDefault="00B37326" w:rsidP="00B37326">
            <w:r>
              <w:t>or</w:t>
            </w:r>
          </w:p>
          <w:p w14:paraId="45726999" w14:textId="2E319D44" w:rsidR="00941A08" w:rsidRPr="007345F8" w:rsidRDefault="003B543B" w:rsidP="00B37326">
            <w:pPr>
              <w:rPr>
                <w:rFonts w:ascii="Garamond" w:hAnsi="Garamond" w:cs="AdvPSPAL-R"/>
                <w:sz w:val="24"/>
                <w:szCs w:val="24"/>
              </w:rPr>
            </w:pPr>
            <w:hyperlink r:id="rId11" w:history="1">
              <w:r w:rsidR="00B37326" w:rsidRPr="007345F8">
                <w:rPr>
                  <w:rStyle w:val="Hyperlink"/>
                  <w:rFonts w:ascii="Garamond" w:hAnsi="Garamond" w:cs="AdvPSPAL-R"/>
                  <w:sz w:val="24"/>
                  <w:szCs w:val="24"/>
                </w:rPr>
                <w:t>http://www.era.lib.ed.ac.uk/handle/1842/1447</w:t>
              </w:r>
            </w:hyperlink>
          </w:p>
        </w:tc>
        <w:tc>
          <w:tcPr>
            <w:tcW w:w="1701" w:type="dxa"/>
            <w:tcBorders>
              <w:top w:val="single" w:sz="4" w:space="0" w:color="auto"/>
              <w:left w:val="single" w:sz="4" w:space="0" w:color="auto"/>
              <w:bottom w:val="single" w:sz="4" w:space="0" w:color="auto"/>
              <w:right w:val="single" w:sz="4" w:space="0" w:color="auto"/>
            </w:tcBorders>
          </w:tcPr>
          <w:p w14:paraId="5149DEDC" w14:textId="0B9CB0AA" w:rsidR="00941A08" w:rsidRPr="007345F8" w:rsidRDefault="00B37326">
            <w:pPr>
              <w:rPr>
                <w:rFonts w:ascii="Garamond" w:hAnsi="Garamond" w:cs="AdvPSPAL-R"/>
                <w:sz w:val="24"/>
                <w:szCs w:val="24"/>
              </w:rPr>
            </w:pPr>
            <w:r w:rsidRPr="007345F8">
              <w:rPr>
                <w:rFonts w:ascii="Garamond" w:hAnsi="Garamond" w:cs="AdvPSPAL-R"/>
                <w:sz w:val="24"/>
                <w:szCs w:val="24"/>
              </w:rPr>
              <w:t>EGNB</w:t>
            </w:r>
          </w:p>
        </w:tc>
      </w:tr>
    </w:tbl>
    <w:p w14:paraId="45360B76" w14:textId="77777777" w:rsidR="007F4001" w:rsidRPr="007345F8" w:rsidRDefault="007F4001">
      <w:pPr>
        <w:rPr>
          <w:rFonts w:ascii="Garamond" w:hAnsi="Garamond"/>
        </w:rPr>
      </w:pPr>
    </w:p>
    <w:p w14:paraId="6F958114" w14:textId="716D56E5" w:rsidR="007345F8" w:rsidRPr="007345F8" w:rsidRDefault="00A32B89">
      <w:pPr>
        <w:rPr>
          <w:rFonts w:ascii="Garamond" w:hAnsi="Garamond"/>
          <w:b/>
          <w:sz w:val="28"/>
          <w:szCs w:val="28"/>
        </w:rPr>
      </w:pPr>
      <w:r>
        <w:rPr>
          <w:rFonts w:ascii="Garamond" w:hAnsi="Garamond"/>
          <w:b/>
          <w:sz w:val="28"/>
          <w:szCs w:val="28"/>
        </w:rPr>
        <w:br w:type="page"/>
      </w:r>
      <w:r w:rsidR="007345F8" w:rsidRPr="007345F8">
        <w:rPr>
          <w:rFonts w:ascii="Garamond" w:hAnsi="Garamond"/>
          <w:b/>
          <w:sz w:val="28"/>
          <w:szCs w:val="28"/>
        </w:rPr>
        <w:lastRenderedPageBreak/>
        <w:t>ABSTRACTS:</w:t>
      </w:r>
    </w:p>
    <w:p w14:paraId="6C845A30" w14:textId="02088018" w:rsidR="00185DD1" w:rsidRDefault="00185DD1" w:rsidP="007345F8">
      <w:pPr>
        <w:spacing w:line="240" w:lineRule="auto"/>
        <w:rPr>
          <w:rFonts w:ascii="Garamond" w:hAnsi="Garamond"/>
          <w:sz w:val="24"/>
          <w:szCs w:val="24"/>
        </w:rPr>
      </w:pPr>
      <w:r>
        <w:rPr>
          <w:rFonts w:ascii="Garamond" w:hAnsi="Garamond"/>
          <w:sz w:val="24"/>
          <w:szCs w:val="24"/>
        </w:rPr>
        <w:t xml:space="preserve">1) </w:t>
      </w:r>
      <w:proofErr w:type="spellStart"/>
      <w:r>
        <w:rPr>
          <w:rFonts w:ascii="Garamond" w:hAnsi="Garamond"/>
          <w:sz w:val="24"/>
          <w:szCs w:val="24"/>
        </w:rPr>
        <w:t>Glennerster</w:t>
      </w:r>
      <w:proofErr w:type="spellEnd"/>
    </w:p>
    <w:p w14:paraId="76CA75CB" w14:textId="7C45EAEA" w:rsidR="00185DD1" w:rsidRPr="00185DD1" w:rsidRDefault="00185DD1" w:rsidP="00185DD1">
      <w:pPr>
        <w:pStyle w:val="PlainText"/>
        <w:rPr>
          <w:rFonts w:ascii="Garamond" w:hAnsi="Garamond"/>
          <w:sz w:val="24"/>
          <w:szCs w:val="24"/>
        </w:rPr>
      </w:pPr>
      <w:r>
        <w:rPr>
          <w:rFonts w:ascii="Garamond" w:hAnsi="Garamond"/>
          <w:sz w:val="24"/>
          <w:szCs w:val="24"/>
        </w:rPr>
        <w:t>We will discuss the</w:t>
      </w:r>
      <w:r w:rsidRPr="00185DD1">
        <w:rPr>
          <w:rFonts w:ascii="Garamond" w:hAnsi="Garamond"/>
          <w:sz w:val="24"/>
          <w:szCs w:val="24"/>
        </w:rPr>
        <w:t xml:space="preserve"> question</w:t>
      </w:r>
      <w:r>
        <w:rPr>
          <w:rFonts w:ascii="Garamond" w:hAnsi="Garamond"/>
          <w:sz w:val="24"/>
          <w:szCs w:val="24"/>
        </w:rPr>
        <w:t xml:space="preserve"> of whether </w:t>
      </w:r>
      <w:r w:rsidRPr="007345F8">
        <w:rPr>
          <w:rFonts w:ascii="Garamond" w:hAnsi="Garamond"/>
          <w:sz w:val="24"/>
          <w:szCs w:val="24"/>
          <w:lang w:val="en-US"/>
        </w:rPr>
        <w:t xml:space="preserve">mechanisms that underlie motor control </w:t>
      </w:r>
      <w:r>
        <w:rPr>
          <w:rFonts w:ascii="Garamond" w:hAnsi="Garamond"/>
          <w:sz w:val="24"/>
          <w:szCs w:val="24"/>
          <w:lang w:val="en-US"/>
        </w:rPr>
        <w:t xml:space="preserve">could </w:t>
      </w:r>
      <w:r w:rsidRPr="007345F8">
        <w:rPr>
          <w:rFonts w:ascii="Garamond" w:hAnsi="Garamond"/>
          <w:sz w:val="24"/>
          <w:szCs w:val="24"/>
          <w:lang w:val="en-US"/>
        </w:rPr>
        <w:t>be responsible for perception</w:t>
      </w:r>
      <w:r w:rsidRPr="00185DD1">
        <w:rPr>
          <w:rFonts w:ascii="Garamond" w:hAnsi="Garamond"/>
          <w:sz w:val="24"/>
          <w:szCs w:val="24"/>
        </w:rPr>
        <w:t xml:space="preserve"> by reference to findings from the Immersive Virtual Reality Lab, and by reference to some classic philosophical problems. Marr (1969) and </w:t>
      </w:r>
      <w:proofErr w:type="spellStart"/>
      <w:r w:rsidRPr="00185DD1">
        <w:rPr>
          <w:rFonts w:ascii="Garamond" w:hAnsi="Garamond"/>
          <w:sz w:val="24"/>
          <w:szCs w:val="24"/>
        </w:rPr>
        <w:t>Albus</w:t>
      </w:r>
      <w:proofErr w:type="spellEnd"/>
      <w:r w:rsidRPr="00185DD1">
        <w:rPr>
          <w:rFonts w:ascii="Garamond" w:hAnsi="Garamond"/>
          <w:sz w:val="24"/>
          <w:szCs w:val="24"/>
        </w:rPr>
        <w:t xml:space="preserve"> (1971) described how the wiring of the cerebellum provides a suitable mechanism for storing learned sequences of movements. It can be argued that a similar store would be suitable for representing the 3D shape and location of objects, since both can be described in terms of the sensory consequences of observer movements. This is distinguishable from the hypothesis that the brain generates something like a 3D reconstruction of the scene in object- or world-based coordinates. We'll discuss the extent to which storage and retrieval of this kind could explain perception of a scene, by reference to experimental data and by reference to the successes and failures of related philosophical theories, such as </w:t>
      </w:r>
      <w:proofErr w:type="spellStart"/>
      <w:r w:rsidRPr="00185DD1">
        <w:rPr>
          <w:rFonts w:ascii="Garamond" w:hAnsi="Garamond"/>
          <w:sz w:val="24"/>
          <w:szCs w:val="24"/>
        </w:rPr>
        <w:t>phenomenalism</w:t>
      </w:r>
      <w:proofErr w:type="spellEnd"/>
      <w:r w:rsidRPr="00185DD1">
        <w:rPr>
          <w:rFonts w:ascii="Garamond" w:hAnsi="Garamond"/>
          <w:sz w:val="24"/>
          <w:szCs w:val="24"/>
        </w:rPr>
        <w:t xml:space="preserve"> and 'bodily' theories of perception.</w:t>
      </w:r>
    </w:p>
    <w:p w14:paraId="7D0D4B23" w14:textId="77777777" w:rsidR="00185DD1" w:rsidRDefault="00185DD1" w:rsidP="007345F8">
      <w:pPr>
        <w:spacing w:line="240" w:lineRule="auto"/>
        <w:rPr>
          <w:rFonts w:ascii="Garamond" w:hAnsi="Garamond"/>
          <w:sz w:val="24"/>
          <w:szCs w:val="24"/>
        </w:rPr>
      </w:pPr>
    </w:p>
    <w:p w14:paraId="66C38EA6" w14:textId="0F7A3EB1" w:rsidR="00185DD1" w:rsidRDefault="00185DD1" w:rsidP="007345F8">
      <w:pPr>
        <w:spacing w:line="240" w:lineRule="auto"/>
        <w:rPr>
          <w:rFonts w:ascii="Garamond" w:hAnsi="Garamond"/>
          <w:sz w:val="24"/>
          <w:szCs w:val="24"/>
        </w:rPr>
      </w:pPr>
      <w:r>
        <w:rPr>
          <w:rFonts w:ascii="Garamond" w:hAnsi="Garamond"/>
          <w:sz w:val="24"/>
          <w:szCs w:val="24"/>
        </w:rPr>
        <w:t>2</w:t>
      </w:r>
      <w:r w:rsidR="007345F8" w:rsidRPr="00945AEB">
        <w:rPr>
          <w:rFonts w:ascii="Garamond" w:hAnsi="Garamond"/>
          <w:sz w:val="24"/>
          <w:szCs w:val="24"/>
        </w:rPr>
        <w:t xml:space="preserve">) </w:t>
      </w:r>
      <w:r w:rsidRPr="006C057E">
        <w:rPr>
          <w:rFonts w:ascii="Garamond" w:hAnsi="Garamond" w:cs="AdvPSPAL-R"/>
          <w:sz w:val="24"/>
          <w:szCs w:val="24"/>
        </w:rPr>
        <w:t>Müller</w:t>
      </w:r>
    </w:p>
    <w:p w14:paraId="13A3A307" w14:textId="722877E7" w:rsidR="00185DD1" w:rsidRDefault="00185DD1" w:rsidP="007345F8">
      <w:pPr>
        <w:spacing w:line="240" w:lineRule="auto"/>
        <w:rPr>
          <w:rFonts w:ascii="Garamond" w:hAnsi="Garamond"/>
          <w:sz w:val="24"/>
          <w:szCs w:val="24"/>
        </w:rPr>
      </w:pPr>
      <w:r>
        <w:rPr>
          <w:rFonts w:ascii="Garamond" w:hAnsi="Garamond"/>
          <w:sz w:val="24"/>
          <w:szCs w:val="24"/>
        </w:rPr>
        <w:t>Abstract to follow.</w:t>
      </w:r>
    </w:p>
    <w:p w14:paraId="5FC3B5F6" w14:textId="77777777" w:rsidR="00185DD1" w:rsidRDefault="00185DD1" w:rsidP="007345F8">
      <w:pPr>
        <w:spacing w:line="240" w:lineRule="auto"/>
        <w:rPr>
          <w:rFonts w:ascii="Garamond" w:hAnsi="Garamond"/>
          <w:sz w:val="24"/>
          <w:szCs w:val="24"/>
        </w:rPr>
      </w:pPr>
    </w:p>
    <w:p w14:paraId="5585D6EC" w14:textId="742CA5BD" w:rsidR="007345F8" w:rsidRPr="00945AEB" w:rsidRDefault="00627597" w:rsidP="007345F8">
      <w:pPr>
        <w:spacing w:line="240" w:lineRule="auto"/>
        <w:rPr>
          <w:rFonts w:ascii="Garamond" w:hAnsi="Garamond"/>
          <w:sz w:val="24"/>
          <w:szCs w:val="24"/>
        </w:rPr>
      </w:pPr>
      <w:r>
        <w:rPr>
          <w:rFonts w:ascii="Garamond" w:hAnsi="Garamond"/>
          <w:sz w:val="24"/>
          <w:szCs w:val="24"/>
        </w:rPr>
        <w:t xml:space="preserve">3) </w:t>
      </w:r>
      <w:proofErr w:type="spellStart"/>
      <w:r w:rsidR="007345F8" w:rsidRPr="00945AEB">
        <w:rPr>
          <w:rFonts w:ascii="Garamond" w:hAnsi="Garamond"/>
          <w:sz w:val="24"/>
          <w:szCs w:val="24"/>
        </w:rPr>
        <w:t>Dickie</w:t>
      </w:r>
      <w:proofErr w:type="spellEnd"/>
      <w:r w:rsidR="007345F8" w:rsidRPr="00945AEB">
        <w:rPr>
          <w:rFonts w:ascii="Garamond" w:hAnsi="Garamond"/>
          <w:sz w:val="24"/>
          <w:szCs w:val="24"/>
        </w:rPr>
        <w:t>:</w:t>
      </w:r>
    </w:p>
    <w:p w14:paraId="0A9302EA" w14:textId="77777777" w:rsidR="00DF046A" w:rsidRDefault="00945AEB" w:rsidP="00945AEB">
      <w:pPr>
        <w:widowControl w:val="0"/>
        <w:autoSpaceDE w:val="0"/>
        <w:autoSpaceDN w:val="0"/>
        <w:adjustRightInd w:val="0"/>
        <w:spacing w:after="0" w:line="240" w:lineRule="auto"/>
        <w:rPr>
          <w:rFonts w:ascii="Garamond" w:hAnsi="Garamond" w:cs="Times"/>
          <w:sz w:val="24"/>
          <w:szCs w:val="162"/>
          <w:lang w:val="en-US"/>
        </w:rPr>
      </w:pPr>
      <w:r w:rsidRPr="00945AEB">
        <w:rPr>
          <w:rFonts w:ascii="Garamond" w:hAnsi="Garamond" w:cs="Times"/>
          <w:sz w:val="24"/>
          <w:szCs w:val="162"/>
          <w:lang w:val="en-US"/>
        </w:rPr>
        <w:t>“Suppose you are looking at an ordinary material thing in front of you. You think thoughts you would express by saying ‘That’s orange. It’s spherical. It’s moving to the left.’ In this case you are thinking what I shall call ‘perceptual demonstrative thoughts’: thoughts of the kind ordinarily made available by current perceptual contact with the objects they are about. This paper is about how perceptual contact with objects enables us to have perceptual demonstrative thoughts about them.</w:t>
      </w:r>
      <w:r w:rsidR="00DF046A">
        <w:rPr>
          <w:rFonts w:ascii="Garamond" w:hAnsi="Garamond" w:cs="Times"/>
          <w:sz w:val="24"/>
          <w:szCs w:val="162"/>
          <w:lang w:val="en-US"/>
        </w:rPr>
        <w:t xml:space="preserve"> </w:t>
      </w:r>
      <w:r w:rsidRPr="00945AEB">
        <w:rPr>
          <w:rFonts w:ascii="Garamond" w:hAnsi="Garamond" w:cs="Times"/>
          <w:sz w:val="24"/>
          <w:szCs w:val="162"/>
          <w:lang w:val="en-US"/>
        </w:rPr>
        <w:t xml:space="preserve">The paper has four parts. §1 motivates two constraints on right accounts of perceptual demonstrative thought. §2 </w:t>
      </w:r>
      <w:proofErr w:type="spellStart"/>
      <w:r w:rsidRPr="00945AEB">
        <w:rPr>
          <w:rFonts w:ascii="Garamond" w:hAnsi="Garamond" w:cs="Times"/>
          <w:sz w:val="24"/>
          <w:szCs w:val="162"/>
          <w:lang w:val="en-US"/>
        </w:rPr>
        <w:t>summarises</w:t>
      </w:r>
      <w:proofErr w:type="spellEnd"/>
      <w:r w:rsidRPr="00945AEB">
        <w:rPr>
          <w:rFonts w:ascii="Garamond" w:hAnsi="Garamond" w:cs="Times"/>
          <w:sz w:val="24"/>
          <w:szCs w:val="162"/>
          <w:lang w:val="en-US"/>
        </w:rPr>
        <w:t xml:space="preserve"> some empirical results about perceptual attention. §3 </w:t>
      </w:r>
      <w:proofErr w:type="gramStart"/>
      <w:r w:rsidRPr="00945AEB">
        <w:rPr>
          <w:rFonts w:ascii="Garamond" w:hAnsi="Garamond" w:cs="Times"/>
          <w:sz w:val="24"/>
          <w:szCs w:val="162"/>
          <w:lang w:val="en-US"/>
        </w:rPr>
        <w:t>uses</w:t>
      </w:r>
      <w:proofErr w:type="gramEnd"/>
      <w:r w:rsidRPr="00945AEB">
        <w:rPr>
          <w:rFonts w:ascii="Garamond" w:hAnsi="Garamond" w:cs="Times"/>
          <w:sz w:val="24"/>
          <w:szCs w:val="162"/>
          <w:lang w:val="en-US"/>
        </w:rPr>
        <w:t xml:space="preserve"> these results to develop an account of perceptual demonstrative thought that meets the constraints. §4 </w:t>
      </w:r>
      <w:proofErr w:type="gramStart"/>
      <w:r w:rsidRPr="00945AEB">
        <w:rPr>
          <w:rFonts w:ascii="Garamond" w:hAnsi="Garamond" w:cs="Times"/>
          <w:sz w:val="24"/>
          <w:szCs w:val="162"/>
          <w:lang w:val="en-US"/>
        </w:rPr>
        <w:t>gives</w:t>
      </w:r>
      <w:proofErr w:type="gramEnd"/>
      <w:r w:rsidRPr="00945AEB">
        <w:rPr>
          <w:rFonts w:ascii="Garamond" w:hAnsi="Garamond" w:cs="Times"/>
          <w:sz w:val="24"/>
          <w:szCs w:val="162"/>
          <w:lang w:val="en-US"/>
        </w:rPr>
        <w:t xml:space="preserve"> two reasons to prefer the resulting account to its nearest rivals.”</w:t>
      </w:r>
    </w:p>
    <w:p w14:paraId="44E3830E" w14:textId="77777777" w:rsidR="00945AEB" w:rsidRPr="00945AEB" w:rsidRDefault="00945AEB" w:rsidP="00945AEB">
      <w:pPr>
        <w:widowControl w:val="0"/>
        <w:autoSpaceDE w:val="0"/>
        <w:autoSpaceDN w:val="0"/>
        <w:adjustRightInd w:val="0"/>
        <w:spacing w:after="0" w:line="240" w:lineRule="auto"/>
        <w:rPr>
          <w:rFonts w:ascii="Garamond" w:hAnsi="Garamond" w:cs="Times"/>
          <w:szCs w:val="162"/>
          <w:lang w:val="en-US"/>
        </w:rPr>
      </w:pPr>
    </w:p>
    <w:p w14:paraId="672784D4" w14:textId="623892AB" w:rsidR="007345F8" w:rsidRPr="00945AEB" w:rsidRDefault="00627597" w:rsidP="00945AEB">
      <w:pPr>
        <w:spacing w:line="240" w:lineRule="auto"/>
        <w:rPr>
          <w:rFonts w:ascii="Garamond" w:hAnsi="Garamond"/>
          <w:sz w:val="24"/>
          <w:szCs w:val="24"/>
        </w:rPr>
      </w:pPr>
      <w:r>
        <w:rPr>
          <w:rFonts w:ascii="Garamond" w:hAnsi="Garamond"/>
          <w:szCs w:val="24"/>
        </w:rPr>
        <w:t>4</w:t>
      </w:r>
      <w:r w:rsidR="007345F8" w:rsidRPr="00945AEB">
        <w:rPr>
          <w:rFonts w:ascii="Garamond" w:hAnsi="Garamond"/>
          <w:sz w:val="24"/>
          <w:szCs w:val="24"/>
        </w:rPr>
        <w:t>) Phillips:</w:t>
      </w:r>
    </w:p>
    <w:p w14:paraId="721FA390" w14:textId="77777777" w:rsidR="00DF046A" w:rsidRDefault="00945AEB" w:rsidP="0047276D">
      <w:pPr>
        <w:spacing w:beforeLines="1" w:before="2" w:afterLines="1" w:after="2" w:line="240" w:lineRule="auto"/>
        <w:rPr>
          <w:rFonts w:ascii="Garamond" w:hAnsi="Garamond" w:cs="Times New Roman"/>
          <w:sz w:val="20"/>
          <w:szCs w:val="20"/>
          <w:lang w:val="en-US"/>
        </w:rPr>
      </w:pPr>
      <w:r>
        <w:rPr>
          <w:rFonts w:ascii="Garamond" w:hAnsi="Garamond" w:cs="Times New Roman"/>
          <w:sz w:val="24"/>
          <w:szCs w:val="24"/>
          <w:lang w:val="en-US"/>
        </w:rPr>
        <w:t>“</w:t>
      </w:r>
      <w:r w:rsidRPr="00945AEB">
        <w:rPr>
          <w:rFonts w:ascii="Garamond" w:hAnsi="Garamond" w:cs="Times New Roman"/>
          <w:sz w:val="24"/>
          <w:szCs w:val="24"/>
          <w:lang w:val="en-US"/>
        </w:rPr>
        <w:t xml:space="preserve">Philosophers have lately seized upon </w:t>
      </w:r>
      <w:proofErr w:type="spellStart"/>
      <w:r w:rsidRPr="00945AEB">
        <w:rPr>
          <w:rFonts w:ascii="Garamond" w:hAnsi="Garamond" w:cs="Times New Roman"/>
          <w:sz w:val="24"/>
          <w:szCs w:val="24"/>
          <w:lang w:val="en-US"/>
        </w:rPr>
        <w:t>Sperling’s</w:t>
      </w:r>
      <w:proofErr w:type="spellEnd"/>
      <w:r w:rsidRPr="00945AEB">
        <w:rPr>
          <w:rFonts w:ascii="Garamond" w:hAnsi="Garamond" w:cs="Times New Roman"/>
          <w:sz w:val="24"/>
          <w:szCs w:val="24"/>
          <w:lang w:val="en-US"/>
        </w:rPr>
        <w:t xml:space="preserve"> partial report technique and subsequent work on iconic memory in support of controversial claims about perceptual </w:t>
      </w:r>
      <w:proofErr w:type="gramStart"/>
      <w:r w:rsidRPr="00945AEB">
        <w:rPr>
          <w:rFonts w:ascii="Garamond" w:hAnsi="Garamond" w:cs="Times New Roman"/>
          <w:sz w:val="24"/>
          <w:szCs w:val="24"/>
          <w:lang w:val="en-US"/>
        </w:rPr>
        <w:t>experience,</w:t>
      </w:r>
      <w:proofErr w:type="gramEnd"/>
      <w:r w:rsidRPr="00945AEB">
        <w:rPr>
          <w:rFonts w:ascii="Garamond" w:hAnsi="Garamond" w:cs="Times New Roman"/>
          <w:sz w:val="24"/>
          <w:szCs w:val="24"/>
          <w:lang w:val="en-US"/>
        </w:rPr>
        <w:t xml:space="preserve"> in particular that phenomenology overflows cognitive access. Drawing on mounting evidence concerning </w:t>
      </w:r>
      <w:proofErr w:type="spellStart"/>
      <w:r w:rsidRPr="00945AEB">
        <w:rPr>
          <w:rFonts w:ascii="Garamond" w:hAnsi="Garamond" w:cs="Times New Roman"/>
          <w:sz w:val="24"/>
          <w:szCs w:val="24"/>
          <w:lang w:val="en-US"/>
        </w:rPr>
        <w:t>postdictive</w:t>
      </w:r>
      <w:proofErr w:type="spellEnd"/>
      <w:r w:rsidRPr="00945AEB">
        <w:rPr>
          <w:rFonts w:ascii="Garamond" w:hAnsi="Garamond" w:cs="Times New Roman"/>
          <w:sz w:val="24"/>
          <w:szCs w:val="24"/>
          <w:lang w:val="en-US"/>
        </w:rPr>
        <w:t xml:space="preserve"> perception, I offer an interpretation of </w:t>
      </w:r>
      <w:proofErr w:type="spellStart"/>
      <w:r w:rsidRPr="00945AEB">
        <w:rPr>
          <w:rFonts w:ascii="Garamond" w:hAnsi="Garamond" w:cs="Times New Roman"/>
          <w:sz w:val="24"/>
          <w:szCs w:val="24"/>
          <w:lang w:val="en-US"/>
        </w:rPr>
        <w:t>Sperling’s</w:t>
      </w:r>
      <w:proofErr w:type="spellEnd"/>
      <w:r w:rsidRPr="00945AEB">
        <w:rPr>
          <w:rFonts w:ascii="Garamond" w:hAnsi="Garamond" w:cs="Times New Roman"/>
          <w:sz w:val="24"/>
          <w:szCs w:val="24"/>
          <w:lang w:val="en-US"/>
        </w:rPr>
        <w:t xml:space="preserve"> data in terms of cue-sensitive experience which fails to support any such claims. Arguments for overflow based on change-detection paradigms (e.g., </w:t>
      </w:r>
      <w:proofErr w:type="spellStart"/>
      <w:r w:rsidRPr="00945AEB">
        <w:rPr>
          <w:rFonts w:ascii="Garamond" w:hAnsi="Garamond" w:cs="Times New Roman"/>
          <w:sz w:val="24"/>
          <w:szCs w:val="24"/>
          <w:lang w:val="en-US"/>
        </w:rPr>
        <w:t>Landman</w:t>
      </w:r>
      <w:proofErr w:type="spellEnd"/>
      <w:r w:rsidRPr="00945AEB">
        <w:rPr>
          <w:rFonts w:ascii="Garamond" w:hAnsi="Garamond" w:cs="Times New Roman"/>
          <w:sz w:val="24"/>
          <w:szCs w:val="24"/>
          <w:lang w:val="en-US"/>
        </w:rPr>
        <w:t xml:space="preserve"> et al., 2003; </w:t>
      </w:r>
      <w:proofErr w:type="spellStart"/>
      <w:r w:rsidRPr="00945AEB">
        <w:rPr>
          <w:rFonts w:ascii="Garamond" w:hAnsi="Garamond" w:cs="Times New Roman"/>
          <w:sz w:val="24"/>
          <w:szCs w:val="24"/>
          <w:lang w:val="en-US"/>
        </w:rPr>
        <w:t>Sligte</w:t>
      </w:r>
      <w:proofErr w:type="spellEnd"/>
      <w:r w:rsidRPr="00945AEB">
        <w:rPr>
          <w:rFonts w:ascii="Garamond" w:hAnsi="Garamond" w:cs="Times New Roman"/>
          <w:sz w:val="24"/>
          <w:szCs w:val="24"/>
          <w:lang w:val="en-US"/>
        </w:rPr>
        <w:t xml:space="preserve"> et al., 2008) cannot be blocked in this way. However, such paradigms are fundamentally different from </w:t>
      </w:r>
      <w:proofErr w:type="spellStart"/>
      <w:r w:rsidRPr="00945AEB">
        <w:rPr>
          <w:rFonts w:ascii="Garamond" w:hAnsi="Garamond" w:cs="Times New Roman"/>
          <w:sz w:val="24"/>
          <w:szCs w:val="24"/>
          <w:lang w:val="en-US"/>
        </w:rPr>
        <w:t>Sperling’s</w:t>
      </w:r>
      <w:proofErr w:type="spellEnd"/>
      <w:r w:rsidRPr="00945AEB">
        <w:rPr>
          <w:rFonts w:ascii="Garamond" w:hAnsi="Garamond" w:cs="Times New Roman"/>
          <w:sz w:val="24"/>
          <w:szCs w:val="24"/>
          <w:lang w:val="en-US"/>
        </w:rPr>
        <w:t xml:space="preserve"> and, for rather different reasons, equally fail to establish controversial claims about perceptual experience.</w:t>
      </w:r>
      <w:r>
        <w:rPr>
          <w:rFonts w:ascii="Garamond" w:hAnsi="Garamond" w:cs="Times New Roman"/>
          <w:sz w:val="24"/>
          <w:szCs w:val="24"/>
          <w:lang w:val="en-US"/>
        </w:rPr>
        <w:t>”</w:t>
      </w:r>
    </w:p>
    <w:p w14:paraId="42D2B064" w14:textId="77777777" w:rsidR="00945AEB" w:rsidRPr="00DF046A" w:rsidRDefault="00945AEB" w:rsidP="0047276D">
      <w:pPr>
        <w:spacing w:beforeLines="1" w:before="2" w:afterLines="1" w:after="2" w:line="240" w:lineRule="auto"/>
        <w:rPr>
          <w:rFonts w:ascii="Garamond" w:hAnsi="Garamond" w:cs="Times New Roman"/>
          <w:sz w:val="20"/>
          <w:szCs w:val="20"/>
          <w:lang w:val="en-US"/>
        </w:rPr>
      </w:pPr>
    </w:p>
    <w:p w14:paraId="27C5C785" w14:textId="032A4E6F" w:rsidR="007345F8" w:rsidRPr="007345F8" w:rsidRDefault="00627597" w:rsidP="007345F8">
      <w:pPr>
        <w:spacing w:line="240" w:lineRule="auto"/>
        <w:rPr>
          <w:rFonts w:ascii="Garamond" w:hAnsi="Garamond"/>
          <w:sz w:val="24"/>
          <w:szCs w:val="24"/>
        </w:rPr>
      </w:pPr>
      <w:r>
        <w:rPr>
          <w:rFonts w:ascii="Garamond" w:hAnsi="Garamond"/>
          <w:sz w:val="24"/>
          <w:szCs w:val="24"/>
        </w:rPr>
        <w:t>5</w:t>
      </w:r>
      <w:r w:rsidR="007345F8" w:rsidRPr="007345F8">
        <w:rPr>
          <w:rFonts w:ascii="Garamond" w:hAnsi="Garamond"/>
          <w:sz w:val="24"/>
          <w:szCs w:val="24"/>
        </w:rPr>
        <w:t>) Nagel:</w:t>
      </w:r>
    </w:p>
    <w:p w14:paraId="6983EEF6" w14:textId="77777777" w:rsidR="007345F8" w:rsidRPr="007345F8" w:rsidRDefault="007345F8" w:rsidP="007345F8">
      <w:pPr>
        <w:spacing w:line="240" w:lineRule="auto"/>
        <w:rPr>
          <w:rFonts w:ascii="Garamond" w:eastAsia="Times New Roman" w:hAnsi="Garamond"/>
          <w:sz w:val="24"/>
          <w:szCs w:val="24"/>
        </w:rPr>
      </w:pPr>
      <w:r w:rsidRPr="007345F8">
        <w:rPr>
          <w:rFonts w:ascii="Garamond" w:eastAsia="Times New Roman" w:hAnsi="Garamond"/>
          <w:sz w:val="24"/>
          <w:szCs w:val="24"/>
        </w:rPr>
        <w:t xml:space="preserve">"I agree with the experimentalists that the question of the epistemic status of epistemic intuitions is an excellent question, and that we can take some steps towards answering it by taking a close look at the empirical facts about intuition. </w:t>
      </w:r>
      <w:r w:rsidR="00A32B89" w:rsidRPr="007345F8">
        <w:rPr>
          <w:rFonts w:ascii="Garamond" w:eastAsia="Times New Roman" w:hAnsi="Garamond"/>
          <w:sz w:val="24"/>
          <w:szCs w:val="24"/>
        </w:rPr>
        <w:t xml:space="preserve">I also agree that philosophers risk mistaking consensus for correctness when weighing the evidential value of their intuitions. </w:t>
      </w:r>
      <w:r w:rsidRPr="007345F8">
        <w:rPr>
          <w:rFonts w:ascii="Garamond" w:eastAsia="Times New Roman" w:hAnsi="Garamond"/>
          <w:sz w:val="24"/>
          <w:szCs w:val="24"/>
        </w:rPr>
        <w:t xml:space="preserve">In fact, according to the best available model of the relationship between subjective confidence and </w:t>
      </w:r>
      <w:r w:rsidRPr="007345F8">
        <w:rPr>
          <w:rFonts w:ascii="Garamond" w:eastAsia="Times New Roman" w:hAnsi="Garamond"/>
          <w:sz w:val="24"/>
          <w:szCs w:val="24"/>
        </w:rPr>
        <w:lastRenderedPageBreak/>
        <w:t xml:space="preserve">accuracy of intuition, the strength of an intuition generally correlates with its </w:t>
      </w:r>
      <w:proofErr w:type="spellStart"/>
      <w:r w:rsidRPr="007345F8">
        <w:rPr>
          <w:rFonts w:ascii="Garamond" w:eastAsia="Times New Roman" w:hAnsi="Garamond"/>
          <w:sz w:val="24"/>
          <w:szCs w:val="24"/>
        </w:rPr>
        <w:t>consensuality</w:t>
      </w:r>
      <w:proofErr w:type="spellEnd"/>
      <w:r w:rsidRPr="007345F8">
        <w:rPr>
          <w:rFonts w:ascii="Garamond" w:eastAsia="Times New Roman" w:hAnsi="Garamond"/>
          <w:sz w:val="24"/>
          <w:szCs w:val="24"/>
        </w:rPr>
        <w:t xml:space="preserve"> rather than its correctness. However, this model applies equally to domains whose epistemic legitimacy the experimentalists would not want to dispute; in particular, it applies to perceptual judgments. Rather than undermining the case method in epistemology, close attention to the mechanics of intuitive judgment reveals some deep similarities between epistemic intuition and perception".</w:t>
      </w:r>
    </w:p>
    <w:p w14:paraId="057355AC" w14:textId="3813B699" w:rsidR="007345F8" w:rsidRPr="007345F8" w:rsidRDefault="00627597" w:rsidP="007345F8">
      <w:pPr>
        <w:spacing w:line="240" w:lineRule="auto"/>
        <w:rPr>
          <w:rFonts w:ascii="Garamond" w:hAnsi="Garamond"/>
          <w:sz w:val="24"/>
          <w:szCs w:val="24"/>
        </w:rPr>
      </w:pPr>
      <w:r>
        <w:rPr>
          <w:rFonts w:ascii="Garamond" w:hAnsi="Garamond"/>
          <w:sz w:val="24"/>
          <w:szCs w:val="24"/>
        </w:rPr>
        <w:t>6</w:t>
      </w:r>
      <w:r w:rsidR="007345F8" w:rsidRPr="007345F8">
        <w:rPr>
          <w:rFonts w:ascii="Garamond" w:hAnsi="Garamond"/>
          <w:sz w:val="24"/>
          <w:szCs w:val="24"/>
        </w:rPr>
        <w:t xml:space="preserve">) </w:t>
      </w:r>
      <w:proofErr w:type="spellStart"/>
      <w:r w:rsidR="007345F8" w:rsidRPr="007345F8">
        <w:rPr>
          <w:rFonts w:ascii="Garamond" w:hAnsi="Garamond"/>
          <w:sz w:val="24"/>
          <w:szCs w:val="24"/>
        </w:rPr>
        <w:t>Baz</w:t>
      </w:r>
      <w:proofErr w:type="spellEnd"/>
    </w:p>
    <w:p w14:paraId="34AA5617" w14:textId="77777777" w:rsidR="007345F8" w:rsidRPr="007345F8" w:rsidRDefault="007345F8" w:rsidP="007345F8">
      <w:pPr>
        <w:pStyle w:val="NormalWeb"/>
        <w:rPr>
          <w:rFonts w:ascii="Garamond" w:hAnsi="Garamond"/>
        </w:rPr>
      </w:pPr>
      <w:r w:rsidRPr="007345F8">
        <w:rPr>
          <w:rFonts w:ascii="Garamond" w:hAnsi="Garamond"/>
        </w:rPr>
        <w:t xml:space="preserve">This is a neo-ordinary language attack on the way mainstream epistemologists (Williamson, </w:t>
      </w:r>
      <w:proofErr w:type="spellStart"/>
      <w:r w:rsidRPr="007345F8">
        <w:rPr>
          <w:rFonts w:ascii="Garamond" w:hAnsi="Garamond"/>
        </w:rPr>
        <w:t>DeRose</w:t>
      </w:r>
      <w:proofErr w:type="spellEnd"/>
      <w:r w:rsidRPr="007345F8">
        <w:rPr>
          <w:rFonts w:ascii="Garamond" w:hAnsi="Garamond"/>
        </w:rPr>
        <w:t xml:space="preserve">, </w:t>
      </w:r>
      <w:proofErr w:type="spellStart"/>
      <w:r w:rsidRPr="007345F8">
        <w:rPr>
          <w:rFonts w:ascii="Garamond" w:hAnsi="Garamond"/>
        </w:rPr>
        <w:t>etc</w:t>
      </w:r>
      <w:proofErr w:type="spellEnd"/>
      <w:r w:rsidRPr="007345F8">
        <w:rPr>
          <w:rFonts w:ascii="Garamond" w:hAnsi="Garamond"/>
        </w:rPr>
        <w:t>) use thought experiments to investigate the meaning of "knows" and other philosophically interesting expressions. </w:t>
      </w:r>
    </w:p>
    <w:p w14:paraId="05B58973" w14:textId="241C45CE" w:rsidR="007345F8" w:rsidRPr="007345F8" w:rsidRDefault="00627597" w:rsidP="007345F8">
      <w:pPr>
        <w:spacing w:line="240" w:lineRule="auto"/>
        <w:rPr>
          <w:rFonts w:ascii="Garamond" w:hAnsi="Garamond"/>
          <w:sz w:val="24"/>
          <w:szCs w:val="24"/>
        </w:rPr>
      </w:pPr>
      <w:r>
        <w:rPr>
          <w:rFonts w:ascii="Garamond" w:hAnsi="Garamond"/>
          <w:sz w:val="24"/>
          <w:szCs w:val="24"/>
        </w:rPr>
        <w:t>7</w:t>
      </w:r>
      <w:r w:rsidR="007345F8" w:rsidRPr="007345F8">
        <w:rPr>
          <w:rFonts w:ascii="Garamond" w:hAnsi="Garamond"/>
          <w:sz w:val="24"/>
          <w:szCs w:val="24"/>
        </w:rPr>
        <w:t xml:space="preserve">) </w:t>
      </w:r>
      <w:proofErr w:type="spellStart"/>
      <w:r w:rsidR="007345F8" w:rsidRPr="007345F8">
        <w:rPr>
          <w:rFonts w:ascii="Garamond" w:hAnsi="Garamond"/>
          <w:sz w:val="24"/>
          <w:szCs w:val="24"/>
        </w:rPr>
        <w:t>Machery</w:t>
      </w:r>
      <w:proofErr w:type="spellEnd"/>
    </w:p>
    <w:p w14:paraId="2066B322" w14:textId="1D47A96D" w:rsidR="007345F8" w:rsidRPr="007345F8" w:rsidRDefault="006111E0" w:rsidP="007345F8">
      <w:pPr>
        <w:autoSpaceDE w:val="0"/>
        <w:autoSpaceDN w:val="0"/>
        <w:adjustRightInd w:val="0"/>
        <w:spacing w:after="0" w:line="240" w:lineRule="auto"/>
        <w:rPr>
          <w:rFonts w:ascii="Garamond" w:hAnsi="Garamond" w:cs="Bembo"/>
          <w:sz w:val="24"/>
          <w:szCs w:val="24"/>
        </w:rPr>
      </w:pPr>
      <w:r>
        <w:rPr>
          <w:rFonts w:ascii="Garamond" w:hAnsi="Garamond" w:cs="Bembo"/>
          <w:sz w:val="24"/>
          <w:szCs w:val="24"/>
        </w:rPr>
        <w:t>“</w:t>
      </w:r>
      <w:r w:rsidR="00EF296C">
        <w:rPr>
          <w:rFonts w:ascii="Garamond" w:hAnsi="Garamond" w:cs="Bembo"/>
          <w:sz w:val="24"/>
          <w:szCs w:val="24"/>
        </w:rPr>
        <w:t>Recent experimental fi</w:t>
      </w:r>
      <w:r w:rsidR="007345F8" w:rsidRPr="007345F8">
        <w:rPr>
          <w:rFonts w:ascii="Garamond" w:hAnsi="Garamond" w:cs="Bembo"/>
          <w:sz w:val="24"/>
          <w:szCs w:val="24"/>
        </w:rPr>
        <w:t xml:space="preserve">ndings by </w:t>
      </w:r>
      <w:proofErr w:type="spellStart"/>
      <w:r w:rsidR="007345F8" w:rsidRPr="007345F8">
        <w:rPr>
          <w:rFonts w:ascii="Garamond" w:hAnsi="Garamond" w:cs="Bembo"/>
          <w:sz w:val="24"/>
          <w:szCs w:val="24"/>
        </w:rPr>
        <w:t>Knobe</w:t>
      </w:r>
      <w:proofErr w:type="spellEnd"/>
      <w:r w:rsidR="007345F8" w:rsidRPr="007345F8">
        <w:rPr>
          <w:rFonts w:ascii="Garamond" w:hAnsi="Garamond" w:cs="Bembo"/>
          <w:sz w:val="24"/>
          <w:szCs w:val="24"/>
        </w:rPr>
        <w:t xml:space="preserve"> and others </w:t>
      </w:r>
      <w:proofErr w:type="gramStart"/>
      <w:r w:rsidR="007345F8" w:rsidRPr="007345F8">
        <w:rPr>
          <w:rFonts w:ascii="Garamond" w:hAnsi="Garamond" w:cs="Bembo"/>
          <w:sz w:val="24"/>
          <w:szCs w:val="24"/>
        </w:rPr>
        <w:t xml:space="preserve">( </w:t>
      </w:r>
      <w:proofErr w:type="spellStart"/>
      <w:r w:rsidR="007345F8" w:rsidRPr="007345F8">
        <w:rPr>
          <w:rFonts w:ascii="Garamond" w:hAnsi="Garamond" w:cs="Bembo"/>
          <w:sz w:val="24"/>
          <w:szCs w:val="24"/>
        </w:rPr>
        <w:t>Knobe</w:t>
      </w:r>
      <w:proofErr w:type="spellEnd"/>
      <w:proofErr w:type="gramEnd"/>
      <w:r w:rsidR="007345F8" w:rsidRPr="007345F8">
        <w:rPr>
          <w:rFonts w:ascii="Garamond" w:hAnsi="Garamond" w:cs="Bembo"/>
          <w:sz w:val="24"/>
          <w:szCs w:val="24"/>
        </w:rPr>
        <w:t>, 2003;</w:t>
      </w:r>
    </w:p>
    <w:p w14:paraId="1EF2D53A" w14:textId="77777777" w:rsidR="007345F8" w:rsidRPr="007345F8" w:rsidRDefault="007345F8" w:rsidP="007345F8">
      <w:pPr>
        <w:autoSpaceDE w:val="0"/>
        <w:autoSpaceDN w:val="0"/>
        <w:adjustRightInd w:val="0"/>
        <w:spacing w:after="0" w:line="240" w:lineRule="auto"/>
        <w:rPr>
          <w:rFonts w:ascii="Garamond" w:hAnsi="Garamond" w:cs="Bembo"/>
          <w:sz w:val="24"/>
          <w:szCs w:val="24"/>
        </w:rPr>
      </w:pPr>
      <w:proofErr w:type="spellStart"/>
      <w:r w:rsidRPr="007345F8">
        <w:rPr>
          <w:rFonts w:ascii="Garamond" w:hAnsi="Garamond" w:cs="Bembo"/>
          <w:sz w:val="24"/>
          <w:szCs w:val="24"/>
        </w:rPr>
        <w:t>Nadelhoffer</w:t>
      </w:r>
      <w:proofErr w:type="spellEnd"/>
      <w:r w:rsidRPr="007345F8">
        <w:rPr>
          <w:rFonts w:ascii="Garamond" w:hAnsi="Garamond" w:cs="Bembo"/>
          <w:sz w:val="24"/>
          <w:szCs w:val="24"/>
        </w:rPr>
        <w:t xml:space="preserve">, 2006b; Nichols and </w:t>
      </w:r>
      <w:proofErr w:type="spellStart"/>
      <w:r w:rsidRPr="007345F8">
        <w:rPr>
          <w:rFonts w:ascii="Garamond" w:hAnsi="Garamond" w:cs="Bembo"/>
          <w:sz w:val="24"/>
          <w:szCs w:val="24"/>
        </w:rPr>
        <w:t>Ulatowski</w:t>
      </w:r>
      <w:proofErr w:type="spellEnd"/>
      <w:r w:rsidRPr="007345F8">
        <w:rPr>
          <w:rFonts w:ascii="Garamond" w:hAnsi="Garamond" w:cs="Bembo"/>
          <w:sz w:val="24"/>
          <w:szCs w:val="24"/>
        </w:rPr>
        <w:t xml:space="preserve">, </w:t>
      </w:r>
      <w:proofErr w:type="gramStart"/>
      <w:r w:rsidRPr="007345F8">
        <w:rPr>
          <w:rFonts w:ascii="Garamond" w:hAnsi="Garamond" w:cs="Bembo"/>
          <w:sz w:val="24"/>
          <w:szCs w:val="24"/>
        </w:rPr>
        <w:t>2007 )</w:t>
      </w:r>
      <w:proofErr w:type="gramEnd"/>
      <w:r w:rsidRPr="007345F8">
        <w:rPr>
          <w:rFonts w:ascii="Garamond" w:hAnsi="Garamond" w:cs="Bembo"/>
          <w:sz w:val="24"/>
          <w:szCs w:val="24"/>
        </w:rPr>
        <w:t xml:space="preserve"> have been at the </w:t>
      </w:r>
      <w:proofErr w:type="spellStart"/>
      <w:r w:rsidRPr="007345F8">
        <w:rPr>
          <w:rFonts w:ascii="Garamond" w:hAnsi="Garamond" w:cs="Bembo"/>
          <w:sz w:val="24"/>
          <w:szCs w:val="24"/>
        </w:rPr>
        <w:t>center</w:t>
      </w:r>
      <w:proofErr w:type="spellEnd"/>
      <w:r w:rsidRPr="007345F8">
        <w:rPr>
          <w:rFonts w:ascii="Garamond" w:hAnsi="Garamond" w:cs="Bembo"/>
          <w:sz w:val="24"/>
          <w:szCs w:val="24"/>
        </w:rPr>
        <w:t xml:space="preserve"> of a</w:t>
      </w:r>
    </w:p>
    <w:p w14:paraId="64EADC8C" w14:textId="77777777" w:rsidR="007345F8" w:rsidRPr="007345F8" w:rsidRDefault="007345F8" w:rsidP="007345F8">
      <w:pPr>
        <w:autoSpaceDE w:val="0"/>
        <w:autoSpaceDN w:val="0"/>
        <w:adjustRightInd w:val="0"/>
        <w:spacing w:after="0" w:line="240" w:lineRule="auto"/>
        <w:rPr>
          <w:rFonts w:ascii="Garamond" w:hAnsi="Garamond" w:cs="Bembo"/>
          <w:sz w:val="24"/>
          <w:szCs w:val="24"/>
        </w:rPr>
      </w:pPr>
      <w:proofErr w:type="gramStart"/>
      <w:r w:rsidRPr="007345F8">
        <w:rPr>
          <w:rFonts w:ascii="Garamond" w:hAnsi="Garamond" w:cs="Bembo"/>
          <w:sz w:val="24"/>
          <w:szCs w:val="24"/>
        </w:rPr>
        <w:t>controversy</w:t>
      </w:r>
      <w:proofErr w:type="gramEnd"/>
      <w:r w:rsidRPr="007345F8">
        <w:rPr>
          <w:rFonts w:ascii="Garamond" w:hAnsi="Garamond" w:cs="Bembo"/>
          <w:sz w:val="24"/>
          <w:szCs w:val="24"/>
        </w:rPr>
        <w:t xml:space="preserve"> about the nature of the folk concept of intentional action. I argue that the</w:t>
      </w:r>
    </w:p>
    <w:p w14:paraId="211BD5D5" w14:textId="77777777" w:rsidR="007345F8" w:rsidRPr="007345F8" w:rsidRDefault="007345F8" w:rsidP="007345F8">
      <w:pPr>
        <w:autoSpaceDE w:val="0"/>
        <w:autoSpaceDN w:val="0"/>
        <w:adjustRightInd w:val="0"/>
        <w:spacing w:after="0" w:line="240" w:lineRule="auto"/>
        <w:rPr>
          <w:rFonts w:ascii="Garamond" w:hAnsi="Garamond" w:cs="Bembo"/>
          <w:sz w:val="24"/>
          <w:szCs w:val="24"/>
        </w:rPr>
      </w:pPr>
      <w:proofErr w:type="gramStart"/>
      <w:r w:rsidRPr="007345F8">
        <w:rPr>
          <w:rFonts w:ascii="Garamond" w:hAnsi="Garamond" w:cs="Bembo"/>
          <w:sz w:val="24"/>
          <w:szCs w:val="24"/>
        </w:rPr>
        <w:t>significance</w:t>
      </w:r>
      <w:proofErr w:type="gramEnd"/>
      <w:r w:rsidRPr="007345F8">
        <w:rPr>
          <w:rFonts w:ascii="Garamond" w:hAnsi="Garamond" w:cs="Bembo"/>
          <w:sz w:val="24"/>
          <w:szCs w:val="24"/>
        </w:rPr>
        <w:t xml:space="preserve"> of these findings has been overstated. My discussion is two-pronged. First,</w:t>
      </w:r>
    </w:p>
    <w:p w14:paraId="43E7003B" w14:textId="77777777" w:rsidR="007345F8" w:rsidRPr="007345F8" w:rsidRDefault="007345F8" w:rsidP="007345F8">
      <w:pPr>
        <w:autoSpaceDE w:val="0"/>
        <w:autoSpaceDN w:val="0"/>
        <w:adjustRightInd w:val="0"/>
        <w:spacing w:after="0" w:line="240" w:lineRule="auto"/>
        <w:rPr>
          <w:rFonts w:ascii="Garamond" w:hAnsi="Garamond" w:cs="Bembo"/>
          <w:sz w:val="24"/>
          <w:szCs w:val="24"/>
        </w:rPr>
      </w:pPr>
      <w:r w:rsidRPr="007345F8">
        <w:rPr>
          <w:rFonts w:ascii="Garamond" w:hAnsi="Garamond" w:cs="Bembo"/>
          <w:sz w:val="24"/>
          <w:szCs w:val="24"/>
        </w:rPr>
        <w:t>I contend that barring a consensual theory of conceptual competence, the significance</w:t>
      </w:r>
    </w:p>
    <w:p w14:paraId="1000A596" w14:textId="77777777" w:rsidR="007345F8" w:rsidRPr="007345F8" w:rsidRDefault="007345F8" w:rsidP="007345F8">
      <w:pPr>
        <w:autoSpaceDE w:val="0"/>
        <w:autoSpaceDN w:val="0"/>
        <w:adjustRightInd w:val="0"/>
        <w:spacing w:after="0" w:line="240" w:lineRule="auto"/>
        <w:rPr>
          <w:rFonts w:ascii="Garamond" w:hAnsi="Garamond" w:cs="Bembo"/>
          <w:sz w:val="24"/>
          <w:szCs w:val="24"/>
        </w:rPr>
      </w:pPr>
      <w:proofErr w:type="gramStart"/>
      <w:r w:rsidRPr="007345F8">
        <w:rPr>
          <w:rFonts w:ascii="Garamond" w:hAnsi="Garamond" w:cs="Bembo"/>
          <w:sz w:val="24"/>
          <w:szCs w:val="24"/>
        </w:rPr>
        <w:t>of</w:t>
      </w:r>
      <w:proofErr w:type="gramEnd"/>
      <w:r w:rsidRPr="007345F8">
        <w:rPr>
          <w:rFonts w:ascii="Garamond" w:hAnsi="Garamond" w:cs="Bembo"/>
          <w:sz w:val="24"/>
          <w:szCs w:val="24"/>
        </w:rPr>
        <w:t xml:space="preserve"> these experimental findings for the nature of the concept of intentional action cannot</w:t>
      </w:r>
    </w:p>
    <w:p w14:paraId="03DD3048" w14:textId="77777777" w:rsidR="007345F8" w:rsidRPr="007345F8" w:rsidRDefault="007345F8" w:rsidP="007345F8">
      <w:pPr>
        <w:autoSpaceDE w:val="0"/>
        <w:autoSpaceDN w:val="0"/>
        <w:adjustRightInd w:val="0"/>
        <w:spacing w:after="0" w:line="240" w:lineRule="auto"/>
        <w:rPr>
          <w:rFonts w:ascii="Garamond" w:hAnsi="Garamond" w:cs="Bembo"/>
          <w:sz w:val="24"/>
          <w:szCs w:val="24"/>
        </w:rPr>
      </w:pPr>
      <w:proofErr w:type="gramStart"/>
      <w:r w:rsidRPr="007345F8">
        <w:rPr>
          <w:rFonts w:ascii="Garamond" w:hAnsi="Garamond" w:cs="Bembo"/>
          <w:sz w:val="24"/>
          <w:szCs w:val="24"/>
        </w:rPr>
        <w:t>be</w:t>
      </w:r>
      <w:proofErr w:type="gramEnd"/>
      <w:r w:rsidRPr="007345F8">
        <w:rPr>
          <w:rFonts w:ascii="Garamond" w:hAnsi="Garamond" w:cs="Bembo"/>
          <w:sz w:val="24"/>
          <w:szCs w:val="24"/>
        </w:rPr>
        <w:t xml:space="preserve"> determined. Unfortunately, the lack of progress in the philosophy of concepts casts</w:t>
      </w:r>
    </w:p>
    <w:p w14:paraId="5791E3E4" w14:textId="77777777" w:rsidR="007345F8" w:rsidRPr="007345F8" w:rsidRDefault="007345F8" w:rsidP="007345F8">
      <w:pPr>
        <w:autoSpaceDE w:val="0"/>
        <w:autoSpaceDN w:val="0"/>
        <w:adjustRightInd w:val="0"/>
        <w:spacing w:after="0" w:line="240" w:lineRule="auto"/>
        <w:rPr>
          <w:rFonts w:ascii="Garamond" w:hAnsi="Garamond" w:cs="Bembo"/>
          <w:sz w:val="24"/>
          <w:szCs w:val="24"/>
        </w:rPr>
      </w:pPr>
      <w:proofErr w:type="gramStart"/>
      <w:r w:rsidRPr="007345F8">
        <w:rPr>
          <w:rFonts w:ascii="Garamond" w:hAnsi="Garamond" w:cs="Bembo"/>
          <w:sz w:val="24"/>
          <w:szCs w:val="24"/>
        </w:rPr>
        <w:t>doubt</w:t>
      </w:r>
      <w:proofErr w:type="gramEnd"/>
      <w:r w:rsidRPr="007345F8">
        <w:rPr>
          <w:rFonts w:ascii="Garamond" w:hAnsi="Garamond" w:cs="Bembo"/>
          <w:sz w:val="24"/>
          <w:szCs w:val="24"/>
        </w:rPr>
        <w:t xml:space="preserve"> on whether such a consensual theory will be found. Second, I propose a new,</w:t>
      </w:r>
    </w:p>
    <w:p w14:paraId="12E08257" w14:textId="77777777" w:rsidR="007345F8" w:rsidRPr="007345F8" w:rsidRDefault="007345F8" w:rsidP="007345F8">
      <w:pPr>
        <w:autoSpaceDE w:val="0"/>
        <w:autoSpaceDN w:val="0"/>
        <w:adjustRightInd w:val="0"/>
        <w:spacing w:after="0" w:line="240" w:lineRule="auto"/>
        <w:rPr>
          <w:rFonts w:ascii="Garamond" w:hAnsi="Garamond" w:cs="Bembo"/>
          <w:sz w:val="24"/>
          <w:szCs w:val="24"/>
        </w:rPr>
      </w:pPr>
      <w:proofErr w:type="gramStart"/>
      <w:r w:rsidRPr="007345F8">
        <w:rPr>
          <w:rFonts w:ascii="Garamond" w:hAnsi="Garamond" w:cs="Bembo"/>
          <w:sz w:val="24"/>
          <w:szCs w:val="24"/>
        </w:rPr>
        <w:t>deflationary</w:t>
      </w:r>
      <w:proofErr w:type="gramEnd"/>
      <w:r w:rsidRPr="007345F8">
        <w:rPr>
          <w:rFonts w:ascii="Garamond" w:hAnsi="Garamond" w:cs="Bembo"/>
          <w:sz w:val="24"/>
          <w:szCs w:val="24"/>
        </w:rPr>
        <w:t xml:space="preserve"> interpretation of these experimental findings, ‘ the trade-off hypothesis ’ , and</w:t>
      </w:r>
    </w:p>
    <w:p w14:paraId="49F4F548" w14:textId="43E38A14" w:rsidR="007345F8" w:rsidRPr="007345F8" w:rsidRDefault="007345F8" w:rsidP="007345F8">
      <w:pPr>
        <w:spacing w:line="240" w:lineRule="auto"/>
        <w:rPr>
          <w:rFonts w:ascii="Garamond" w:hAnsi="Garamond" w:cs="Bembo"/>
          <w:sz w:val="24"/>
          <w:szCs w:val="24"/>
        </w:rPr>
      </w:pPr>
      <w:r w:rsidRPr="007345F8">
        <w:rPr>
          <w:rFonts w:ascii="Garamond" w:hAnsi="Garamond" w:cs="Bembo"/>
          <w:sz w:val="24"/>
          <w:szCs w:val="24"/>
        </w:rPr>
        <w:t>I present several new experimental findings that support this interpretation.</w:t>
      </w:r>
      <w:r w:rsidR="006111E0">
        <w:rPr>
          <w:rFonts w:ascii="Garamond" w:hAnsi="Garamond" w:cs="Bembo"/>
          <w:sz w:val="24"/>
          <w:szCs w:val="24"/>
        </w:rPr>
        <w:t>”</w:t>
      </w:r>
    </w:p>
    <w:p w14:paraId="5572B567" w14:textId="26939C09" w:rsidR="007345F8" w:rsidRPr="007345F8" w:rsidRDefault="00627597" w:rsidP="007345F8">
      <w:pPr>
        <w:spacing w:line="240" w:lineRule="auto"/>
        <w:rPr>
          <w:rFonts w:ascii="Garamond" w:hAnsi="Garamond"/>
          <w:sz w:val="24"/>
          <w:szCs w:val="24"/>
        </w:rPr>
      </w:pPr>
      <w:r>
        <w:rPr>
          <w:rFonts w:ascii="Garamond" w:hAnsi="Garamond"/>
          <w:sz w:val="24"/>
          <w:szCs w:val="24"/>
        </w:rPr>
        <w:t>8</w:t>
      </w:r>
      <w:r w:rsidR="007345F8" w:rsidRPr="007345F8">
        <w:rPr>
          <w:rFonts w:ascii="Garamond" w:hAnsi="Garamond"/>
          <w:sz w:val="24"/>
          <w:szCs w:val="24"/>
        </w:rPr>
        <w:t>) Clark</w:t>
      </w:r>
    </w:p>
    <w:p w14:paraId="7C25F224" w14:textId="03150D9B" w:rsidR="007345F8" w:rsidRPr="0089366A" w:rsidRDefault="0089366A" w:rsidP="007345F8">
      <w:pPr>
        <w:spacing w:line="240" w:lineRule="auto"/>
        <w:rPr>
          <w:rFonts w:ascii="Garamond" w:hAnsi="Garamond" w:cs="AdvPSPAL-R"/>
          <w:sz w:val="24"/>
          <w:szCs w:val="24"/>
        </w:rPr>
      </w:pPr>
      <w:r>
        <w:rPr>
          <w:rFonts w:ascii="Garamond" w:hAnsi="Garamond"/>
          <w:sz w:val="24"/>
          <w:szCs w:val="24"/>
          <w:lang w:val="en"/>
        </w:rPr>
        <w:t>“</w:t>
      </w:r>
      <w:r w:rsidRPr="0089366A">
        <w:rPr>
          <w:rFonts w:ascii="Garamond" w:hAnsi="Garamond"/>
          <w:sz w:val="24"/>
          <w:szCs w:val="24"/>
          <w:lang w:val="en"/>
        </w:rPr>
        <w:t xml:space="preserve">Mind, it is increasingly fashionable to assert, is an intrinsically embodied and environmentally embedded phenomenon. But there is a potential tension between two strands of thought prominent in this recent literature. One of those strands depicts the body as special, and the fine details of a creature’s embodiment as a major constraint on the nature of its mind: a kind of new-wave body-centrism. The other depicts the body as just one element in a kind of equal-partners dance between brain, body and world, with the nature of the mind fixed by the overall balance thus achieved: a kind of extended functionalism (now with an even broader canvas for multiple </w:t>
      </w:r>
      <w:proofErr w:type="spellStart"/>
      <w:r w:rsidRPr="0089366A">
        <w:rPr>
          <w:rFonts w:ascii="Garamond" w:hAnsi="Garamond"/>
          <w:sz w:val="24"/>
          <w:szCs w:val="24"/>
          <w:lang w:val="en"/>
        </w:rPr>
        <w:t>realizability</w:t>
      </w:r>
      <w:proofErr w:type="spellEnd"/>
      <w:r w:rsidRPr="0089366A">
        <w:rPr>
          <w:rFonts w:ascii="Garamond" w:hAnsi="Garamond"/>
          <w:sz w:val="24"/>
          <w:szCs w:val="24"/>
          <w:lang w:val="en"/>
        </w:rPr>
        <w:t xml:space="preserve"> than ever before). The present paper displays the tension, scouts the space of possible responses, and ends by attempting to specify what the body actually needs to be, given its complex role in these recent debates.</w:t>
      </w:r>
      <w:r>
        <w:rPr>
          <w:rFonts w:ascii="Garamond" w:hAnsi="Garamond"/>
          <w:sz w:val="24"/>
          <w:szCs w:val="24"/>
          <w:lang w:val="en"/>
        </w:rPr>
        <w:t>”</w:t>
      </w:r>
    </w:p>
    <w:p w14:paraId="56C748FC" w14:textId="77777777" w:rsidR="007345F8" w:rsidRPr="007345F8" w:rsidRDefault="007345F8" w:rsidP="007345F8">
      <w:pPr>
        <w:spacing w:line="240" w:lineRule="auto"/>
        <w:rPr>
          <w:rFonts w:ascii="Garamond" w:hAnsi="Garamond"/>
          <w:sz w:val="24"/>
          <w:szCs w:val="24"/>
        </w:rPr>
      </w:pPr>
    </w:p>
    <w:sectPr w:rsidR="007345F8" w:rsidRPr="007345F8" w:rsidSect="00C515D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D6847" w14:textId="77777777" w:rsidR="003B543B" w:rsidRDefault="003B543B" w:rsidP="007345F8">
      <w:pPr>
        <w:spacing w:after="0" w:line="240" w:lineRule="auto"/>
      </w:pPr>
      <w:r>
        <w:separator/>
      </w:r>
    </w:p>
  </w:endnote>
  <w:endnote w:type="continuationSeparator" w:id="0">
    <w:p w14:paraId="5BEE4277" w14:textId="77777777" w:rsidR="003B543B" w:rsidRDefault="003B543B" w:rsidP="00734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vPSPAL-R">
    <w:panose1 w:val="00000000000000000000"/>
    <w:charset w:val="00"/>
    <w:family w:val="roman"/>
    <w:notTrueType/>
    <w:pitch w:val="default"/>
    <w:sig w:usb0="00000003" w:usb1="00000000" w:usb2="00000000" w:usb3="00000000" w:csb0="00000001" w:csb1="00000000"/>
  </w:font>
  <w:font w:name="Bembo">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8610E" w14:textId="77777777" w:rsidR="003B543B" w:rsidRDefault="003B543B" w:rsidP="007345F8">
      <w:pPr>
        <w:spacing w:after="0" w:line="240" w:lineRule="auto"/>
      </w:pPr>
      <w:r>
        <w:separator/>
      </w:r>
    </w:p>
  </w:footnote>
  <w:footnote w:type="continuationSeparator" w:id="0">
    <w:p w14:paraId="53502FC1" w14:textId="77777777" w:rsidR="003B543B" w:rsidRDefault="003B543B" w:rsidP="00734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433C5" w14:textId="77777777" w:rsidR="00DF046A" w:rsidRDefault="00DF046A">
    <w:pPr>
      <w:pStyle w:val="Header"/>
    </w:pPr>
    <w:r w:rsidRPr="00C515DF">
      <w:rPr>
        <w:rFonts w:ascii="Garamond" w:hAnsi="Garamond"/>
        <w:noProof/>
        <w:sz w:val="24"/>
        <w:szCs w:val="24"/>
        <w:lang w:eastAsia="en-GB"/>
      </w:rPr>
      <w:drawing>
        <wp:anchor distT="0" distB="0" distL="114300" distR="114300" simplePos="0" relativeHeight="251659264" behindDoc="0" locked="0" layoutInCell="1" allowOverlap="1" wp14:anchorId="5306A842" wp14:editId="4171CCEF">
          <wp:simplePos x="0" y="0"/>
          <wp:positionH relativeFrom="margin">
            <wp:posOffset>-66675</wp:posOffset>
          </wp:positionH>
          <wp:positionV relativeFrom="margin">
            <wp:posOffset>-609600</wp:posOffset>
          </wp:positionV>
          <wp:extent cx="4241800" cy="52387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colou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41800" cy="523875"/>
                  </a:xfrm>
                  <a:prstGeom prst="rect">
                    <a:avLst/>
                  </a:prstGeom>
                </pic:spPr>
              </pic:pic>
            </a:graphicData>
          </a:graphic>
        </wp:anchor>
      </w:drawing>
    </w:r>
  </w:p>
  <w:p w14:paraId="1E32FCD0" w14:textId="77777777" w:rsidR="00DF046A" w:rsidRDefault="00DF04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DF"/>
    <w:rsid w:val="0015383A"/>
    <w:rsid w:val="00185DD1"/>
    <w:rsid w:val="001D3910"/>
    <w:rsid w:val="002B1ABC"/>
    <w:rsid w:val="003B543B"/>
    <w:rsid w:val="00420413"/>
    <w:rsid w:val="0047276D"/>
    <w:rsid w:val="0057209D"/>
    <w:rsid w:val="005C0F52"/>
    <w:rsid w:val="006111E0"/>
    <w:rsid w:val="00627597"/>
    <w:rsid w:val="0064030B"/>
    <w:rsid w:val="00655FAA"/>
    <w:rsid w:val="006C057E"/>
    <w:rsid w:val="007345F8"/>
    <w:rsid w:val="007F4001"/>
    <w:rsid w:val="0089366A"/>
    <w:rsid w:val="00941A08"/>
    <w:rsid w:val="00945AEB"/>
    <w:rsid w:val="009F5EC6"/>
    <w:rsid w:val="00A32B89"/>
    <w:rsid w:val="00B352A3"/>
    <w:rsid w:val="00B37326"/>
    <w:rsid w:val="00B40BDF"/>
    <w:rsid w:val="00C24F5A"/>
    <w:rsid w:val="00C515DF"/>
    <w:rsid w:val="00D37910"/>
    <w:rsid w:val="00D651A6"/>
    <w:rsid w:val="00D73827"/>
    <w:rsid w:val="00DF046A"/>
    <w:rsid w:val="00E012C5"/>
    <w:rsid w:val="00E1060A"/>
    <w:rsid w:val="00E66A96"/>
    <w:rsid w:val="00EA1B6E"/>
    <w:rsid w:val="00EF296C"/>
    <w:rsid w:val="00F57EF0"/>
    <w:rsid w:val="00FD1C2D"/>
    <w:rsid w:val="00FD5433"/>
    <w:rsid w:val="00FF769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4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5DF"/>
    <w:rPr>
      <w:color w:val="0000FF" w:themeColor="hyperlink"/>
      <w:u w:val="single"/>
    </w:rPr>
  </w:style>
  <w:style w:type="paragraph" w:styleId="NormalWeb">
    <w:name w:val="Normal (Web)"/>
    <w:basedOn w:val="Normal"/>
    <w:uiPriority w:val="99"/>
    <w:unhideWhenUsed/>
    <w:rsid w:val="00C515DF"/>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59"/>
    <w:rsid w:val="00C51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5DF"/>
    <w:rPr>
      <w:rFonts w:ascii="Tahoma" w:hAnsi="Tahoma" w:cs="Tahoma"/>
      <w:sz w:val="16"/>
      <w:szCs w:val="16"/>
    </w:rPr>
  </w:style>
  <w:style w:type="paragraph" w:styleId="NoSpacing">
    <w:name w:val="No Spacing"/>
    <w:uiPriority w:val="1"/>
    <w:qFormat/>
    <w:rsid w:val="00C515DF"/>
    <w:pPr>
      <w:spacing w:after="0" w:line="240" w:lineRule="auto"/>
    </w:pPr>
  </w:style>
  <w:style w:type="paragraph" w:styleId="Header">
    <w:name w:val="header"/>
    <w:basedOn w:val="Normal"/>
    <w:link w:val="HeaderChar"/>
    <w:uiPriority w:val="99"/>
    <w:unhideWhenUsed/>
    <w:rsid w:val="00734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5F8"/>
  </w:style>
  <w:style w:type="paragraph" w:styleId="Footer">
    <w:name w:val="footer"/>
    <w:basedOn w:val="Normal"/>
    <w:link w:val="FooterChar"/>
    <w:uiPriority w:val="99"/>
    <w:unhideWhenUsed/>
    <w:rsid w:val="00734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5F8"/>
  </w:style>
  <w:style w:type="paragraph" w:styleId="PlainText">
    <w:name w:val="Plain Text"/>
    <w:basedOn w:val="Normal"/>
    <w:link w:val="PlainTextChar"/>
    <w:uiPriority w:val="99"/>
    <w:unhideWhenUsed/>
    <w:rsid w:val="006C057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C057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5DF"/>
    <w:rPr>
      <w:color w:val="0000FF" w:themeColor="hyperlink"/>
      <w:u w:val="single"/>
    </w:rPr>
  </w:style>
  <w:style w:type="paragraph" w:styleId="NormalWeb">
    <w:name w:val="Normal (Web)"/>
    <w:basedOn w:val="Normal"/>
    <w:uiPriority w:val="99"/>
    <w:unhideWhenUsed/>
    <w:rsid w:val="00C515DF"/>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59"/>
    <w:rsid w:val="00C51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5DF"/>
    <w:rPr>
      <w:rFonts w:ascii="Tahoma" w:hAnsi="Tahoma" w:cs="Tahoma"/>
      <w:sz w:val="16"/>
      <w:szCs w:val="16"/>
    </w:rPr>
  </w:style>
  <w:style w:type="paragraph" w:styleId="NoSpacing">
    <w:name w:val="No Spacing"/>
    <w:uiPriority w:val="1"/>
    <w:qFormat/>
    <w:rsid w:val="00C515DF"/>
    <w:pPr>
      <w:spacing w:after="0" w:line="240" w:lineRule="auto"/>
    </w:pPr>
  </w:style>
  <w:style w:type="paragraph" w:styleId="Header">
    <w:name w:val="header"/>
    <w:basedOn w:val="Normal"/>
    <w:link w:val="HeaderChar"/>
    <w:uiPriority w:val="99"/>
    <w:unhideWhenUsed/>
    <w:rsid w:val="00734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5F8"/>
  </w:style>
  <w:style w:type="paragraph" w:styleId="Footer">
    <w:name w:val="footer"/>
    <w:basedOn w:val="Normal"/>
    <w:link w:val="FooterChar"/>
    <w:uiPriority w:val="99"/>
    <w:unhideWhenUsed/>
    <w:rsid w:val="00734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5F8"/>
  </w:style>
  <w:style w:type="paragraph" w:styleId="PlainText">
    <w:name w:val="Plain Text"/>
    <w:basedOn w:val="Normal"/>
    <w:link w:val="PlainTextChar"/>
    <w:uiPriority w:val="99"/>
    <w:unhideWhenUsed/>
    <w:rsid w:val="006C057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C057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88815">
      <w:bodyDiv w:val="1"/>
      <w:marLeft w:val="0"/>
      <w:marRight w:val="0"/>
      <w:marTop w:val="0"/>
      <w:marBottom w:val="0"/>
      <w:divBdr>
        <w:top w:val="none" w:sz="0" w:space="0" w:color="auto"/>
        <w:left w:val="none" w:sz="0" w:space="0" w:color="auto"/>
        <w:bottom w:val="none" w:sz="0" w:space="0" w:color="auto"/>
        <w:right w:val="none" w:sz="0" w:space="0" w:color="auto"/>
      </w:divBdr>
    </w:div>
    <w:div w:id="789394040">
      <w:bodyDiv w:val="1"/>
      <w:marLeft w:val="0"/>
      <w:marRight w:val="0"/>
      <w:marTop w:val="0"/>
      <w:marBottom w:val="0"/>
      <w:divBdr>
        <w:top w:val="none" w:sz="0" w:space="0" w:color="auto"/>
        <w:left w:val="none" w:sz="0" w:space="0" w:color="auto"/>
        <w:bottom w:val="none" w:sz="0" w:space="0" w:color="auto"/>
        <w:right w:val="none" w:sz="0" w:space="0" w:color="auto"/>
      </w:divBdr>
    </w:div>
    <w:div w:id="920407672">
      <w:bodyDiv w:val="1"/>
      <w:marLeft w:val="0"/>
      <w:marRight w:val="0"/>
      <w:marTop w:val="0"/>
      <w:marBottom w:val="0"/>
      <w:divBdr>
        <w:top w:val="none" w:sz="0" w:space="0" w:color="auto"/>
        <w:left w:val="none" w:sz="0" w:space="0" w:color="auto"/>
        <w:bottom w:val="none" w:sz="0" w:space="0" w:color="auto"/>
        <w:right w:val="none" w:sz="0" w:space="0" w:color="auto"/>
      </w:divBdr>
      <w:divsChild>
        <w:div w:id="2136559823">
          <w:marLeft w:val="0"/>
          <w:marRight w:val="0"/>
          <w:marTop w:val="0"/>
          <w:marBottom w:val="0"/>
          <w:divBdr>
            <w:top w:val="none" w:sz="0" w:space="0" w:color="auto"/>
            <w:left w:val="none" w:sz="0" w:space="0" w:color="auto"/>
            <w:bottom w:val="none" w:sz="0" w:space="0" w:color="auto"/>
            <w:right w:val="none" w:sz="0" w:space="0" w:color="auto"/>
          </w:divBdr>
          <w:divsChild>
            <w:div w:id="1889293208">
              <w:marLeft w:val="0"/>
              <w:marRight w:val="0"/>
              <w:marTop w:val="0"/>
              <w:marBottom w:val="0"/>
              <w:divBdr>
                <w:top w:val="none" w:sz="0" w:space="0" w:color="auto"/>
                <w:left w:val="none" w:sz="0" w:space="0" w:color="auto"/>
                <w:bottom w:val="none" w:sz="0" w:space="0" w:color="auto"/>
                <w:right w:val="none" w:sz="0" w:space="0" w:color="auto"/>
              </w:divBdr>
              <w:divsChild>
                <w:div w:id="10306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56804">
      <w:bodyDiv w:val="1"/>
      <w:marLeft w:val="0"/>
      <w:marRight w:val="0"/>
      <w:marTop w:val="0"/>
      <w:marBottom w:val="0"/>
      <w:divBdr>
        <w:top w:val="none" w:sz="0" w:space="0" w:color="auto"/>
        <w:left w:val="none" w:sz="0" w:space="0" w:color="auto"/>
        <w:bottom w:val="none" w:sz="0" w:space="0" w:color="auto"/>
        <w:right w:val="none" w:sz="0" w:space="0" w:color="auto"/>
      </w:divBdr>
    </w:div>
    <w:div w:id="1244412381">
      <w:bodyDiv w:val="1"/>
      <w:marLeft w:val="0"/>
      <w:marRight w:val="0"/>
      <w:marTop w:val="0"/>
      <w:marBottom w:val="0"/>
      <w:divBdr>
        <w:top w:val="none" w:sz="0" w:space="0" w:color="auto"/>
        <w:left w:val="none" w:sz="0" w:space="0" w:color="auto"/>
        <w:bottom w:val="none" w:sz="0" w:space="0" w:color="auto"/>
        <w:right w:val="none" w:sz="0" w:space="0" w:color="auto"/>
      </w:divBdr>
    </w:div>
    <w:div w:id="1263878060">
      <w:bodyDiv w:val="1"/>
      <w:marLeft w:val="0"/>
      <w:marRight w:val="0"/>
      <w:marTop w:val="0"/>
      <w:marBottom w:val="0"/>
      <w:divBdr>
        <w:top w:val="none" w:sz="0" w:space="0" w:color="auto"/>
        <w:left w:val="none" w:sz="0" w:space="0" w:color="auto"/>
        <w:bottom w:val="none" w:sz="0" w:space="0" w:color="auto"/>
        <w:right w:val="none" w:sz="0" w:space="0" w:color="auto"/>
      </w:divBdr>
    </w:div>
    <w:div w:id="1534079132">
      <w:bodyDiv w:val="1"/>
      <w:marLeft w:val="0"/>
      <w:marRight w:val="0"/>
      <w:marTop w:val="0"/>
      <w:marBottom w:val="0"/>
      <w:divBdr>
        <w:top w:val="none" w:sz="0" w:space="0" w:color="auto"/>
        <w:left w:val="none" w:sz="0" w:space="0" w:color="auto"/>
        <w:bottom w:val="none" w:sz="0" w:space="0" w:color="auto"/>
        <w:right w:val="none" w:sz="0" w:space="0" w:color="auto"/>
      </w:divBdr>
    </w:div>
    <w:div w:id="1662997870">
      <w:bodyDiv w:val="1"/>
      <w:marLeft w:val="0"/>
      <w:marRight w:val="0"/>
      <w:marTop w:val="0"/>
      <w:marBottom w:val="0"/>
      <w:divBdr>
        <w:top w:val="none" w:sz="0" w:space="0" w:color="auto"/>
        <w:left w:val="none" w:sz="0" w:space="0" w:color="auto"/>
        <w:bottom w:val="none" w:sz="0" w:space="0" w:color="auto"/>
        <w:right w:val="none" w:sz="0" w:space="0" w:color="auto"/>
      </w:divBdr>
    </w:div>
    <w:div w:id="1734281042">
      <w:bodyDiv w:val="1"/>
      <w:marLeft w:val="0"/>
      <w:marRight w:val="0"/>
      <w:marTop w:val="0"/>
      <w:marBottom w:val="0"/>
      <w:divBdr>
        <w:top w:val="none" w:sz="0" w:space="0" w:color="auto"/>
        <w:left w:val="none" w:sz="0" w:space="0" w:color="auto"/>
        <w:bottom w:val="none" w:sz="0" w:space="0" w:color="auto"/>
        <w:right w:val="none" w:sz="0" w:space="0" w:color="auto"/>
      </w:divBdr>
    </w:div>
    <w:div w:id="1794128762">
      <w:bodyDiv w:val="1"/>
      <w:marLeft w:val="0"/>
      <w:marRight w:val="0"/>
      <w:marTop w:val="0"/>
      <w:marBottom w:val="0"/>
      <w:divBdr>
        <w:top w:val="none" w:sz="0" w:space="0" w:color="auto"/>
        <w:left w:val="none" w:sz="0" w:space="0" w:color="auto"/>
        <w:bottom w:val="none" w:sz="0" w:space="0" w:color="auto"/>
        <w:right w:val="none" w:sz="0" w:space="0" w:color="auto"/>
      </w:divBdr>
    </w:div>
    <w:div w:id="1913655214">
      <w:bodyDiv w:val="1"/>
      <w:marLeft w:val="0"/>
      <w:marRight w:val="0"/>
      <w:marTop w:val="0"/>
      <w:marBottom w:val="0"/>
      <w:divBdr>
        <w:top w:val="none" w:sz="0" w:space="0" w:color="auto"/>
        <w:left w:val="none" w:sz="0" w:space="0" w:color="auto"/>
        <w:bottom w:val="none" w:sz="0" w:space="0" w:color="auto"/>
        <w:right w:val="none" w:sz="0" w:space="0" w:color="auto"/>
      </w:divBdr>
    </w:div>
    <w:div w:id="212580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pages.ucl.ac.uk/~uctyibp/Perception%20and%20Iconic%20Memor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g.n.borg@reading.ac.uk"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ra.lib.ed.ac.uk/handle/1842/1447" TargetMode="External"/><Relationship Id="rId5" Type="http://schemas.openxmlformats.org/officeDocument/2006/relationships/footnotes" Target="footnotes.xml"/><Relationship Id="rId10" Type="http://schemas.openxmlformats.org/officeDocument/2006/relationships/hyperlink" Target="http://onlinelibrary.wiley.com/doi/10.1111/j.1933-1592.2007.00114.x/abstract" TargetMode="External"/><Relationship Id="rId4" Type="http://schemas.openxmlformats.org/officeDocument/2006/relationships/webSettings" Target="webSettings.xml"/><Relationship Id="rId9" Type="http://schemas.openxmlformats.org/officeDocument/2006/relationships/hyperlink" Target="http://www.pitt.edu/~machery/papers/The%20folk%20concept%20of%20intentionality_machery.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3</cp:revision>
  <dcterms:created xsi:type="dcterms:W3CDTF">2013-05-01T12:55:00Z</dcterms:created>
  <dcterms:modified xsi:type="dcterms:W3CDTF">2013-05-01T13:04:00Z</dcterms:modified>
</cp:coreProperties>
</file>