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63" w:rsidRDefault="00553F63" w:rsidP="00553F6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104668" cy="1666612"/>
            <wp:effectExtent l="0" t="0" r="0" b="0"/>
            <wp:docPr id="1" name="Picture 1" descr="https://gallery.mailchimp.com/b23594fda37fc057cd512259a/images/26d6c5c9-3d16-4b36-89b6-7f6a728bb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b23594fda37fc057cd512259a/images/26d6c5c9-3d16-4b36-89b6-7f6a728bb9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071" cy="167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F63" w:rsidRDefault="00553F63" w:rsidP="00553F63">
      <w:pPr>
        <w:pStyle w:val="Heading1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IFNH Anniversary Event 'One Year On' 30 October 2018</w:t>
      </w:r>
    </w:p>
    <w:p w:rsidR="00553F63" w:rsidRDefault="00553F63" w:rsidP="00553F63">
      <w:pPr>
        <w:pStyle w:val="Heading1"/>
        <w:rPr>
          <w:rFonts w:eastAsia="Times New Roman"/>
          <w:sz w:val="27"/>
          <w:szCs w:val="27"/>
        </w:rPr>
      </w:pPr>
    </w:p>
    <w:p w:rsidR="00553F63" w:rsidRDefault="00553F63" w:rsidP="00553F63">
      <w:pPr>
        <w:pStyle w:val="Heading1"/>
        <w:rPr>
          <w:rFonts w:eastAsia="Times New Roman"/>
          <w:b w:val="0"/>
          <w:sz w:val="24"/>
          <w:szCs w:val="24"/>
        </w:rPr>
      </w:pPr>
      <w:r w:rsidRPr="00553F63">
        <w:rPr>
          <w:rFonts w:eastAsia="Times New Roman"/>
          <w:b w:val="0"/>
          <w:sz w:val="24"/>
          <w:szCs w:val="24"/>
        </w:rPr>
        <w:t>IFNH will celebrate its first anniversary with a showcase event, ‘Translational Nutrition: From Research to Real Life’, which will take place at the University of Reading on Tuesday 30</w:t>
      </w:r>
      <w:r w:rsidRPr="00553F63">
        <w:rPr>
          <w:rFonts w:eastAsia="Times New Roman"/>
          <w:b w:val="0"/>
          <w:sz w:val="24"/>
          <w:szCs w:val="24"/>
          <w:vertAlign w:val="superscript"/>
        </w:rPr>
        <w:t>th</w:t>
      </w:r>
      <w:r w:rsidRPr="00553F63">
        <w:rPr>
          <w:rFonts w:eastAsia="Times New Roman"/>
          <w:b w:val="0"/>
          <w:sz w:val="24"/>
          <w:szCs w:val="24"/>
        </w:rPr>
        <w:t>October 2018. At this event, University colleagues and valued partners will review how innovative research is responding to key challenges in the areas of nutrition and health.</w:t>
      </w:r>
    </w:p>
    <w:p w:rsidR="00553F63" w:rsidRPr="00553F63" w:rsidRDefault="00553F63" w:rsidP="00553F63">
      <w:pPr>
        <w:pStyle w:val="Heading1"/>
        <w:rPr>
          <w:rFonts w:eastAsia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47"/>
        <w:tblW w:w="1860" w:type="dxa"/>
        <w:shd w:val="clear" w:color="auto" w:fill="2BAA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</w:tblGrid>
      <w:tr w:rsidR="00553F63" w:rsidTr="00553F63">
        <w:trPr>
          <w:trHeight w:val="180"/>
        </w:trPr>
        <w:tc>
          <w:tcPr>
            <w:tcW w:w="0" w:type="auto"/>
            <w:shd w:val="clear" w:color="auto" w:fill="2BAAD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53F63" w:rsidRDefault="00553F63" w:rsidP="00553F63">
            <w:pPr>
              <w:jc w:val="center"/>
              <w:rPr>
                <w:rFonts w:ascii="Arial" w:hAnsi="Arial" w:cs="Arial"/>
              </w:rPr>
            </w:pPr>
            <w:hyperlink r:id="rId7" w:tgtFrame="_blank" w:tooltip="Read more" w:history="1">
              <w:r>
                <w:rPr>
                  <w:rStyle w:val="Hyperlink"/>
                  <w:rFonts w:ascii="Arial" w:hAnsi="Arial" w:cs="Arial"/>
                  <w:b/>
                  <w:bCs/>
                  <w:color w:val="FFFFFF"/>
                </w:rPr>
                <w:t>Read more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553F63" w:rsidRDefault="00553F63" w:rsidP="00553F63"/>
    <w:p w:rsidR="00553F63" w:rsidRPr="00553F63" w:rsidRDefault="00553F63" w:rsidP="00553F63">
      <w:pPr>
        <w:tabs>
          <w:tab w:val="left" w:pos="3465"/>
        </w:tabs>
      </w:pPr>
      <w:r>
        <w:tab/>
      </w:r>
    </w:p>
    <w:p w:rsidR="00553F63" w:rsidRDefault="00553F63" w:rsidP="00553F63">
      <w:pPr>
        <w:tabs>
          <w:tab w:val="left" w:pos="3465"/>
        </w:tabs>
      </w:pPr>
    </w:p>
    <w:p w:rsidR="00553F63" w:rsidRPr="00553F63" w:rsidRDefault="00553F63" w:rsidP="00553F63">
      <w:pPr>
        <w:jc w:val="center"/>
      </w:pPr>
      <w:r>
        <w:rPr>
          <w:noProof/>
          <w:lang w:eastAsia="en-GB"/>
        </w:rPr>
        <w:drawing>
          <wp:inline distT="0" distB="0" distL="0" distR="0" wp14:anchorId="1B5045FE" wp14:editId="7199F0EB">
            <wp:extent cx="4485628" cy="1638368"/>
            <wp:effectExtent l="0" t="0" r="0" b="0"/>
            <wp:docPr id="2" name="Picture 2" descr="https://gallery.mailchimp.com/b23594fda37fc057cd512259a/images/85fb4640-27ca-44e9-91a5-0abc6007f6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llery.mailchimp.com/b23594fda37fc057cd512259a/images/85fb4640-27ca-44e9-91a5-0abc6007f6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053" cy="16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53F63" w:rsidTr="00553F6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53F63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553F6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553F63" w:rsidRDefault="00553F63" w:rsidP="00553F63">
                        <w:pPr>
                          <w:spacing w:line="360" w:lineRule="auto"/>
                          <w:jc w:val="center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202020"/>
                            <w:sz w:val="27"/>
                            <w:szCs w:val="27"/>
                          </w:rPr>
                          <w:t>EIT Food Call for Proposals 2019</w:t>
                        </w:r>
                      </w:p>
                      <w:p w:rsidR="00553F63" w:rsidRDefault="00553F63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553F63"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t>Colleagues from across the University contributed to the second </w:t>
                        </w:r>
                        <w:r w:rsidRPr="00553F63">
                          <w:rPr>
                            <w:rStyle w:val="Strong"/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t>EIT Food Call for Proposals</w:t>
                        </w:r>
                        <w:r w:rsidRPr="00553F63"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t>, for projects to be delivered in </w:t>
                        </w:r>
                        <w:r w:rsidRPr="00553F63">
                          <w:rPr>
                            <w:rStyle w:val="Strong"/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t>2019. </w:t>
                        </w:r>
                        <w:r w:rsidRPr="00553F63"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t>Over 30 final proposals involving the University were submitted in June, of which 16 have been evaluated as high priority for inclusion in the EIT Food Business Plan 2019.</w:t>
                        </w:r>
                      </w:p>
                      <w:p w:rsidR="00553F63" w:rsidRDefault="00553F63" w:rsidP="00553F63">
                        <w:pPr>
                          <w:tabs>
                            <w:tab w:val="left" w:pos="2595"/>
                          </w:tabs>
                          <w:spacing w:line="360" w:lineRule="auto"/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tab/>
                        </w:r>
                      </w:p>
                      <w:tbl>
                        <w:tblPr>
                          <w:tblW w:w="0" w:type="auto"/>
                          <w:jc w:val="center"/>
                          <w:shd w:val="clear" w:color="auto" w:fill="2BAAD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88"/>
                        </w:tblGrid>
                        <w:tr w:rsidR="00553F63" w:rsidTr="001D447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2BAAD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553F63" w:rsidRDefault="00553F63" w:rsidP="00553F6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hyperlink r:id="rId9" w:tgtFrame="_blank" w:tooltip="Read more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FFFFFF"/>
                                  </w:rPr>
                                  <w:t>Read more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53F63" w:rsidRPr="00A04000" w:rsidRDefault="00A04000" w:rsidP="00A04000">
                        <w:pPr>
                          <w:pStyle w:val="Heading1"/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A04000">
                          <w:rPr>
                            <w:rFonts w:eastAsia="Times New Roman"/>
                            <w:bCs w:val="0"/>
                            <w:sz w:val="27"/>
                            <w:szCs w:val="27"/>
                          </w:rPr>
                          <w:lastRenderedPageBreak/>
                          <w:t>IFNH at the Berkshire Show 2018</w:t>
                        </w:r>
                      </w:p>
                    </w:tc>
                  </w:tr>
                </w:tbl>
                <w:p w:rsidR="00553F63" w:rsidRDefault="00553F6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53F63" w:rsidRDefault="00553F6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53F63" w:rsidRDefault="00A04000" w:rsidP="00A04000">
      <w:pPr>
        <w:jc w:val="center"/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3B64072" wp14:editId="51D320F1">
            <wp:extent cx="3313430" cy="2473322"/>
            <wp:effectExtent l="0" t="0" r="1270" b="3810"/>
            <wp:docPr id="3" name="Picture 3" descr="https://gallery.mailchimp.com/b23594fda37fc057cd512259a/images/2022d434-f618-4452-b3cb-6975a2107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llery.mailchimp.com/b23594fda37fc057cd512259a/images/2022d434-f618-4452-b3cb-6975a21078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24" cy="248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53F63" w:rsidTr="00553F63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p w:rsidR="00553F63" w:rsidRDefault="0055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000" w:rsidRPr="00A04000" w:rsidTr="00A0400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04000" w:rsidRPr="00A04000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04000" w:rsidRPr="00A0400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180" w:rightFromText="180" w:vertAnchor="text" w:horzAnchor="page" w:tblpX="4141" w:tblpY="1902"/>
                          <w:tblOverlap w:val="never"/>
                          <w:tblW w:w="0" w:type="auto"/>
                          <w:shd w:val="clear" w:color="auto" w:fill="2BAAD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1"/>
                        </w:tblGrid>
                        <w:tr w:rsidR="00A04000" w:rsidRPr="00A04000" w:rsidTr="00A04000">
                          <w:tc>
                            <w:tcPr>
                              <w:tcW w:w="0" w:type="auto"/>
                              <w:shd w:val="clear" w:color="auto" w:fill="2BAAD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A04000" w:rsidRPr="00A04000" w:rsidRDefault="00A04000" w:rsidP="00A04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Calibri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1" w:tgtFrame="_blank" w:tooltip="Read more" w:history="1">
                                <w:r w:rsidRPr="00A04000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lang w:eastAsia="en-GB"/>
                                  </w:rPr>
                                  <w:t>Read more</w:t>
                                </w:r>
                              </w:hyperlink>
                              <w:r w:rsidRPr="00A04000">
                                <w:rPr>
                                  <w:rFonts w:ascii="Arial" w:eastAsia="Calibri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A04000" w:rsidRPr="00A04000" w:rsidRDefault="00A04000" w:rsidP="00A04000">
                        <w:pPr>
                          <w:spacing w:before="150" w:after="150" w:line="360" w:lineRule="auto"/>
                          <w:rPr>
                            <w:rFonts w:ascii="Helvetica" w:eastAsia="Calibri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</w:pPr>
                        <w:r w:rsidRPr="00A04000">
                          <w:rPr>
                            <w:rFonts w:ascii="Helvetica" w:eastAsia="Calibri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Pr="00A04000">
                          <w:rPr>
                            <w:rFonts w:ascii="Helvetica" w:eastAsia="Calibri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t>“What’s in your basket?” was the theme of The University of Reading's exhibit at this year's Berkshire Show. It gave visitors a closer look at several aspects of agriculture and food, with the IFNH running a stand themed around food waste and the ways we can all do our bit to tackle the issue.</w:t>
                        </w:r>
                        <w:r w:rsidRPr="00A04000">
                          <w:rPr>
                            <w:rFonts w:ascii="Helvetica" w:eastAsia="Calibri" w:hAnsi="Helvetica" w:cs="Helvetica"/>
                            <w:color w:val="202020"/>
                            <w:sz w:val="24"/>
                            <w:szCs w:val="24"/>
                            <w:lang w:eastAsia="en-GB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A04000" w:rsidRPr="00A04000" w:rsidRDefault="00A04000" w:rsidP="00A04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A04000" w:rsidRPr="00A04000" w:rsidRDefault="00A04000" w:rsidP="00A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04000" w:rsidRPr="00A04000" w:rsidRDefault="00A04000" w:rsidP="00A04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04000" w:rsidRPr="00A04000" w:rsidTr="00A04000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p w:rsidR="00A04000" w:rsidRPr="00A04000" w:rsidRDefault="00A04000" w:rsidP="00A0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04000" w:rsidRDefault="00A04000" w:rsidP="00A04000">
      <w:pPr>
        <w:ind w:firstLine="720"/>
        <w:jc w:val="center"/>
      </w:pPr>
      <w:r>
        <w:rPr>
          <w:noProof/>
          <w:lang w:eastAsia="en-GB"/>
        </w:rPr>
        <w:drawing>
          <wp:inline distT="0" distB="0" distL="0" distR="0">
            <wp:extent cx="2304633" cy="1362141"/>
            <wp:effectExtent l="0" t="0" r="635" b="0"/>
            <wp:docPr id="4" name="Picture 4" descr="https://gallery.mailchimp.com/b23594fda37fc057cd512259a/images/1928395f-68cf-43ce-8217-0634e186b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allery.mailchimp.com/b23594fda37fc057cd512259a/images/1928395f-68cf-43ce-8217-0634e186b7b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727" cy="13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4000" w:rsidRPr="00A04000" w:rsidRDefault="00A04000" w:rsidP="00A04000">
      <w:pPr>
        <w:tabs>
          <w:tab w:val="left" w:pos="1260"/>
        </w:tabs>
        <w:rPr>
          <w:rFonts w:ascii="Helvetica" w:eastAsia="Calibri" w:hAnsi="Helvetica" w:cs="Helvetica"/>
          <w:color w:val="202020"/>
          <w:sz w:val="24"/>
          <w:szCs w:val="24"/>
          <w:lang w:eastAsia="en-GB"/>
        </w:rPr>
      </w:pPr>
      <w:r>
        <w:rPr>
          <w:rStyle w:val="Strong"/>
          <w:rFonts w:ascii="Helvetica" w:hAnsi="Helvetica" w:cs="Helvetica"/>
          <w:color w:val="202020"/>
          <w:sz w:val="27"/>
          <w:szCs w:val="27"/>
        </w:rPr>
        <w:t>The University of Reading will be at Food Matter Live this November</w:t>
      </w:r>
      <w:r>
        <w:rPr>
          <w:rFonts w:ascii="Helvetica" w:hAnsi="Helvetica"/>
          <w:color w:val="202020"/>
        </w:rPr>
        <w:br/>
      </w:r>
      <w:r w:rsidRPr="00A04000">
        <w:rPr>
          <w:rFonts w:ascii="Helvetica" w:hAnsi="Helvetica"/>
          <w:color w:val="202020"/>
          <w:sz w:val="24"/>
          <w:szCs w:val="24"/>
        </w:rPr>
        <w:br/>
      </w:r>
      <w:hyperlink r:id="rId13" w:tgtFrame="_blank" w:history="1">
        <w:r w:rsidRPr="00A04000">
          <w:rPr>
            <w:rStyle w:val="Hyperlink"/>
            <w:color w:val="2BAADF"/>
            <w:sz w:val="24"/>
            <w:szCs w:val="24"/>
          </w:rPr>
          <w:t>Food Matters Live</w:t>
        </w:r>
      </w:hyperlink>
      <w:r>
        <w:rPr>
          <w:rFonts w:ascii="Helvetica" w:hAnsi="Helvetica"/>
          <w:color w:val="202020"/>
        </w:rPr>
        <w:t xml:space="preserve"> </w:t>
      </w:r>
      <w:r w:rsidRPr="00A04000">
        <w:rPr>
          <w:rFonts w:ascii="Helvetica" w:eastAsia="Calibri" w:hAnsi="Helvetica" w:cs="Helvetica"/>
          <w:color w:val="202020"/>
          <w:sz w:val="24"/>
          <w:szCs w:val="24"/>
          <w:lang w:eastAsia="en-GB"/>
        </w:rPr>
        <w:t xml:space="preserve">will take place at </w:t>
      </w:r>
      <w:proofErr w:type="spellStart"/>
      <w:r w:rsidRPr="00A04000">
        <w:rPr>
          <w:rFonts w:ascii="Helvetica" w:eastAsia="Calibri" w:hAnsi="Helvetica" w:cs="Helvetica"/>
          <w:color w:val="202020"/>
          <w:sz w:val="24"/>
          <w:szCs w:val="24"/>
          <w:lang w:eastAsia="en-GB"/>
        </w:rPr>
        <w:t>ExCel</w:t>
      </w:r>
      <w:proofErr w:type="spellEnd"/>
      <w:r w:rsidRPr="00A04000">
        <w:rPr>
          <w:rFonts w:ascii="Helvetica" w:eastAsia="Calibri" w:hAnsi="Helvetica" w:cs="Helvetica"/>
          <w:color w:val="202020"/>
          <w:sz w:val="24"/>
          <w:szCs w:val="24"/>
          <w:lang w:eastAsia="en-GB"/>
        </w:rPr>
        <w:t xml:space="preserve"> London from the 20-22nd of November. The exhibition brings together leading food, drink and nutrition industry professionals with a wide range of expertise under the same roof. It attracts thousands of visitors from across the sector, encouraging innovation and collaborative thinking.</w:t>
      </w:r>
    </w:p>
    <w:tbl>
      <w:tblPr>
        <w:tblW w:w="0" w:type="auto"/>
        <w:jc w:val="center"/>
        <w:shd w:val="clear" w:color="auto" w:fill="2BAA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</w:tblGrid>
      <w:tr w:rsidR="00A04000" w:rsidTr="001D447E">
        <w:trPr>
          <w:jc w:val="center"/>
        </w:trPr>
        <w:tc>
          <w:tcPr>
            <w:tcW w:w="0" w:type="auto"/>
            <w:shd w:val="clear" w:color="auto" w:fill="2BAAD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04000" w:rsidRDefault="00A04000" w:rsidP="001D447E">
            <w:pPr>
              <w:jc w:val="center"/>
              <w:rPr>
                <w:rFonts w:ascii="Arial" w:hAnsi="Arial" w:cs="Arial"/>
              </w:rPr>
            </w:pPr>
            <w:hyperlink r:id="rId14" w:anchor="more-6982" w:tgtFrame="_blank" w:tooltip="Read more" w:history="1">
              <w:r>
                <w:rPr>
                  <w:rStyle w:val="Hyperlink"/>
                  <w:rFonts w:ascii="Arial" w:hAnsi="Arial" w:cs="Arial"/>
                  <w:b/>
                  <w:bCs/>
                  <w:color w:val="FFFFFF"/>
                </w:rPr>
                <w:t>Read more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04000" w:rsidRPr="00A04000" w:rsidRDefault="00A04000" w:rsidP="00A04000">
      <w:pPr>
        <w:tabs>
          <w:tab w:val="left" w:pos="1260"/>
        </w:tabs>
      </w:pPr>
    </w:p>
    <w:sectPr w:rsidR="00A04000" w:rsidRPr="00A04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FD" w:rsidRDefault="005E6FFD" w:rsidP="00553F63">
      <w:pPr>
        <w:spacing w:after="0" w:line="240" w:lineRule="auto"/>
      </w:pPr>
      <w:r>
        <w:separator/>
      </w:r>
    </w:p>
  </w:endnote>
  <w:endnote w:type="continuationSeparator" w:id="0">
    <w:p w:rsidR="005E6FFD" w:rsidRDefault="005E6FFD" w:rsidP="0055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FD" w:rsidRDefault="005E6FFD" w:rsidP="00553F63">
      <w:pPr>
        <w:spacing w:after="0" w:line="240" w:lineRule="auto"/>
      </w:pPr>
      <w:r>
        <w:separator/>
      </w:r>
    </w:p>
  </w:footnote>
  <w:footnote w:type="continuationSeparator" w:id="0">
    <w:p w:rsidR="005E6FFD" w:rsidRDefault="005E6FFD" w:rsidP="00553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63"/>
    <w:rsid w:val="00145407"/>
    <w:rsid w:val="002823B3"/>
    <w:rsid w:val="00553F63"/>
    <w:rsid w:val="005E6FFD"/>
    <w:rsid w:val="00A04000"/>
    <w:rsid w:val="00B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6FDEB-63B6-474F-B25A-D82D1244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3F63"/>
    <w:pPr>
      <w:spacing w:after="0"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F63"/>
    <w:rPr>
      <w:rFonts w:ascii="Helvetica" w:hAnsi="Helvetica" w:cs="Helvetica"/>
      <w:b/>
      <w:bCs/>
      <w:color w:val="202020"/>
      <w:kern w:val="36"/>
      <w:sz w:val="39"/>
      <w:szCs w:val="3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53F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3F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3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63"/>
  </w:style>
  <w:style w:type="paragraph" w:styleId="Footer">
    <w:name w:val="footer"/>
    <w:basedOn w:val="Normal"/>
    <w:link w:val="FooterChar"/>
    <w:uiPriority w:val="99"/>
    <w:unhideWhenUsed/>
    <w:rsid w:val="00553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oodmattersliv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earch.reading.ac.uk/ifnh/2018/09/03/ifnh-anniversary-event-one-year-on-30-october-2018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esearch.reading.ac.uk/ifnh/2018/09/17/ifnh-at-the-berkshire-show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research.reading.ac.uk/ifnh/2018/09/20/eit-food-call-for-proposals-2019/" TargetMode="External"/><Relationship Id="rId14" Type="http://schemas.openxmlformats.org/officeDocument/2006/relationships/hyperlink" Target="https://research.reading.ac.uk/ifnh/2018/09/20/university-of-reading-will-be-at-food-matter-live-this-novemb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Carp</dc:creator>
  <cp:keywords/>
  <dc:description/>
  <cp:lastModifiedBy>Elena Carp</cp:lastModifiedBy>
  <cp:revision>1</cp:revision>
  <dcterms:created xsi:type="dcterms:W3CDTF">2019-07-17T09:16:00Z</dcterms:created>
  <dcterms:modified xsi:type="dcterms:W3CDTF">2019-07-17T11:05:00Z</dcterms:modified>
</cp:coreProperties>
</file>