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CC1ACF2" w14:textId="77777777" w:rsidR="007A18A4" w:rsidRDefault="00E85BCC" w:rsidP="00791CCA">
      <w:pPr>
        <w:jc w:val="both"/>
        <w:rPr>
          <w:noProof/>
          <w:sz w:val="44"/>
          <w:szCs w:val="44"/>
        </w:rPr>
      </w:pPr>
      <w:r w:rsidRPr="00A35409">
        <w:rPr>
          <w:rFonts w:ascii="Comic Sans MS" w:hAnsi="Comic Sans MS"/>
          <w:b/>
          <w:noProof/>
          <w:color w:val="FF0000"/>
          <w:sz w:val="44"/>
          <w:szCs w:val="44"/>
        </w:rPr>
        <w:drawing>
          <wp:anchor distT="0" distB="0" distL="114300" distR="114300" simplePos="0" relativeHeight="251658242" behindDoc="0" locked="0" layoutInCell="1" allowOverlap="1" wp14:anchorId="2810326D" wp14:editId="1F39C4F9">
            <wp:simplePos x="0" y="0"/>
            <wp:positionH relativeFrom="page">
              <wp:posOffset>827699</wp:posOffset>
            </wp:positionH>
            <wp:positionV relativeFrom="margin">
              <wp:posOffset>-515639</wp:posOffset>
            </wp:positionV>
            <wp:extent cx="1574800" cy="513080"/>
            <wp:effectExtent l="0" t="0" r="6350" b="1270"/>
            <wp:wrapNone/>
            <wp:docPr id="5" name="Picture 5" descr="UR Devic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R Device Outline"/>
                    <pic:cNvPicPr>
                      <a:picLocks noChangeAspect="1" noChangeArrowheads="1"/>
                    </pic:cNvPicPr>
                  </pic:nvPicPr>
                  <pic:blipFill>
                    <a:blip r:embed="rId10" cstate="print"/>
                    <a:srcRect/>
                    <a:stretch>
                      <a:fillRect/>
                    </a:stretch>
                  </pic:blipFill>
                  <pic:spPr bwMode="auto">
                    <a:xfrm>
                      <a:off x="0" y="0"/>
                      <a:ext cx="1574800" cy="5130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B690BAE" w14:textId="661FDEC9" w:rsidR="00D73724" w:rsidRPr="007A18A4" w:rsidRDefault="00D623A0" w:rsidP="007A18A4">
      <w:pPr>
        <w:jc w:val="both"/>
        <w:rPr>
          <w:noProof/>
          <w:sz w:val="44"/>
          <w:szCs w:val="44"/>
        </w:rPr>
      </w:pPr>
      <w:r>
        <w:rPr>
          <w:noProof/>
          <w:sz w:val="44"/>
          <w:szCs w:val="44"/>
        </w:rPr>
        <w:drawing>
          <wp:inline distT="0" distB="0" distL="0" distR="0" wp14:anchorId="2CC19439" wp14:editId="6FE77B56">
            <wp:extent cx="3994995" cy="998969"/>
            <wp:effectExtent l="0" t="0" r="5715" b="0"/>
            <wp:docPr id="498492811"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492811" name="Picture 1" descr="A close up of a logo&#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4199765" cy="1050173"/>
                    </a:xfrm>
                    <a:prstGeom prst="rect">
                      <a:avLst/>
                    </a:prstGeom>
                  </pic:spPr>
                </pic:pic>
              </a:graphicData>
            </a:graphic>
          </wp:inline>
        </w:drawing>
      </w:r>
      <w:r w:rsidRPr="00A35409">
        <w:rPr>
          <w:noProof/>
          <w:sz w:val="44"/>
          <w:szCs w:val="44"/>
        </w:rPr>
        <w:drawing>
          <wp:anchor distT="0" distB="0" distL="114300" distR="114300" simplePos="0" relativeHeight="251658241" behindDoc="0" locked="0" layoutInCell="1" allowOverlap="1" wp14:anchorId="105953CD" wp14:editId="085029B0">
            <wp:simplePos x="0" y="0"/>
            <wp:positionH relativeFrom="column">
              <wp:posOffset>4488569</wp:posOffset>
            </wp:positionH>
            <wp:positionV relativeFrom="paragraph">
              <wp:posOffset>-376118</wp:posOffset>
            </wp:positionV>
            <wp:extent cx="1500635" cy="425072"/>
            <wp:effectExtent l="0" t="0" r="4445" b="0"/>
            <wp:wrapNone/>
            <wp:docPr id="1285365568" name="Picture 128536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17255" cy="429780"/>
                    </a:xfrm>
                    <a:prstGeom prst="rect">
                      <a:avLst/>
                    </a:prstGeom>
                    <a:noFill/>
                  </pic:spPr>
                </pic:pic>
              </a:graphicData>
            </a:graphic>
            <wp14:sizeRelH relativeFrom="margin">
              <wp14:pctWidth>0</wp14:pctWidth>
            </wp14:sizeRelH>
            <wp14:sizeRelV relativeFrom="margin">
              <wp14:pctHeight>0</wp14:pctHeight>
            </wp14:sizeRelV>
          </wp:anchor>
        </w:drawing>
      </w:r>
    </w:p>
    <w:p w14:paraId="51D4959A" w14:textId="344CA52A" w:rsidR="007577B9" w:rsidRPr="00A35409" w:rsidRDefault="006C52D7" w:rsidP="00A35409">
      <w:pPr>
        <w:jc w:val="center"/>
        <w:rPr>
          <w:rFonts w:ascii="Roboto" w:hAnsi="Roboto"/>
          <w:b/>
          <w:iCs/>
          <w:color w:val="002060"/>
          <w:sz w:val="44"/>
          <w:szCs w:val="44"/>
        </w:rPr>
      </w:pPr>
      <w:r w:rsidRPr="00A35409">
        <w:rPr>
          <w:rFonts w:ascii="Comic Sans MS" w:hAnsi="Comic Sans MS"/>
          <w:b/>
          <w:noProof/>
          <w:color w:val="0070C0"/>
          <w:sz w:val="44"/>
          <w:szCs w:val="44"/>
        </w:rPr>
        <mc:AlternateContent>
          <mc:Choice Requires="wps">
            <w:drawing>
              <wp:anchor distT="0" distB="0" distL="114300" distR="114300" simplePos="0" relativeHeight="251658240" behindDoc="0" locked="0" layoutInCell="1" allowOverlap="1" wp14:anchorId="68B36370" wp14:editId="5580500E">
                <wp:simplePos x="0" y="0"/>
                <wp:positionH relativeFrom="column">
                  <wp:posOffset>-1060450</wp:posOffset>
                </wp:positionH>
                <wp:positionV relativeFrom="paragraph">
                  <wp:posOffset>-1028700</wp:posOffset>
                </wp:positionV>
                <wp:extent cx="7820660" cy="88900"/>
                <wp:effectExtent l="0" t="0" r="8890" b="6350"/>
                <wp:wrapNone/>
                <wp:docPr id="910278471" name="Rectangle 910278471"/>
                <wp:cNvGraphicFramePr/>
                <a:graphic xmlns:a="http://schemas.openxmlformats.org/drawingml/2006/main">
                  <a:graphicData uri="http://schemas.microsoft.com/office/word/2010/wordprocessingShape">
                    <wps:wsp>
                      <wps:cNvSpPr/>
                      <wps:spPr>
                        <a:xfrm flipV="1">
                          <a:off x="0" y="0"/>
                          <a:ext cx="7820660" cy="889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93C0BDB" id="Rectangle 910278471" o:spid="_x0000_s1026" style="position:absolute;margin-left:-83.5pt;margin-top:-81pt;width:615.8pt;height:7pt;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" fillcolor="white [3212]" stroked="f" strokeweight="1pt"/>
            </w:pict>
          </mc:Fallback>
        </mc:AlternateContent>
      </w:r>
      <w:r w:rsidR="00F85D54" w:rsidRPr="00A35409">
        <w:rPr>
          <w:rFonts w:ascii="Roboto" w:hAnsi="Roboto"/>
          <w:b/>
          <w:iCs/>
          <w:color w:val="002060"/>
          <w:sz w:val="44"/>
          <w:szCs w:val="44"/>
        </w:rPr>
        <w:t xml:space="preserve">Migration, Care </w:t>
      </w:r>
      <w:r w:rsidR="007577B9" w:rsidRPr="00A35409">
        <w:rPr>
          <w:rFonts w:ascii="Roboto" w:hAnsi="Roboto"/>
          <w:b/>
          <w:iCs/>
          <w:color w:val="002060"/>
          <w:sz w:val="44"/>
          <w:szCs w:val="44"/>
        </w:rPr>
        <w:t>&amp;</w:t>
      </w:r>
      <w:r w:rsidR="00F85D54" w:rsidRPr="00A35409">
        <w:rPr>
          <w:rFonts w:ascii="Roboto" w:hAnsi="Roboto"/>
          <w:b/>
          <w:iCs/>
          <w:color w:val="002060"/>
          <w:sz w:val="44"/>
          <w:szCs w:val="44"/>
        </w:rPr>
        <w:t xml:space="preserve"> Intersecting</w:t>
      </w:r>
      <w:r w:rsidR="007577B9" w:rsidRPr="00A35409">
        <w:rPr>
          <w:rFonts w:ascii="Roboto" w:hAnsi="Roboto"/>
          <w:b/>
          <w:iCs/>
          <w:color w:val="002060"/>
          <w:sz w:val="44"/>
          <w:szCs w:val="44"/>
        </w:rPr>
        <w:t xml:space="preserve"> I</w:t>
      </w:r>
      <w:r w:rsidR="00F85D54" w:rsidRPr="00A35409">
        <w:rPr>
          <w:rFonts w:ascii="Roboto" w:hAnsi="Roboto"/>
          <w:b/>
          <w:iCs/>
          <w:color w:val="002060"/>
          <w:sz w:val="44"/>
          <w:szCs w:val="44"/>
        </w:rPr>
        <w:t>nequalities</w:t>
      </w:r>
    </w:p>
    <w:p w14:paraId="17D6DC9F" w14:textId="4B659646" w:rsidR="00F85D54" w:rsidRPr="008A039F" w:rsidRDefault="00F85D54" w:rsidP="007577B9">
      <w:pPr>
        <w:jc w:val="center"/>
        <w:rPr>
          <w:rFonts w:ascii="Roboto" w:hAnsi="Roboto"/>
          <w:b/>
          <w:iCs/>
          <w:color w:val="002060"/>
          <w:sz w:val="28"/>
          <w:szCs w:val="28"/>
        </w:rPr>
      </w:pPr>
      <w:r w:rsidRPr="008A039F">
        <w:rPr>
          <w:rFonts w:ascii="Roboto" w:hAnsi="Roboto"/>
          <w:b/>
          <w:iCs/>
          <w:color w:val="002060"/>
          <w:sz w:val="28"/>
          <w:szCs w:val="28"/>
        </w:rPr>
        <w:t>Inter</w:t>
      </w:r>
      <w:r w:rsidR="00F36022" w:rsidRPr="008A039F">
        <w:rPr>
          <w:rFonts w:ascii="Roboto" w:hAnsi="Roboto"/>
          <w:b/>
          <w:iCs/>
          <w:color w:val="002060"/>
          <w:sz w:val="28"/>
          <w:szCs w:val="28"/>
        </w:rPr>
        <w:t>disciplinary</w:t>
      </w:r>
      <w:r w:rsidRPr="008A039F">
        <w:rPr>
          <w:rFonts w:ascii="Roboto" w:hAnsi="Roboto"/>
          <w:b/>
          <w:iCs/>
          <w:color w:val="002060"/>
          <w:sz w:val="28"/>
          <w:szCs w:val="28"/>
        </w:rPr>
        <w:t xml:space="preserve"> Symposium</w:t>
      </w:r>
    </w:p>
    <w:p w14:paraId="0A4EF84C" w14:textId="66BE3642" w:rsidR="007577B9" w:rsidRPr="008A039F" w:rsidRDefault="00BF11BE" w:rsidP="007577B9">
      <w:pPr>
        <w:spacing w:after="80"/>
        <w:ind w:left="-1134" w:right="-1179"/>
        <w:jc w:val="center"/>
        <w:rPr>
          <w:rFonts w:ascii="Roboto" w:hAnsi="Roboto"/>
          <w:b/>
          <w:bCs/>
          <w:color w:val="002060"/>
          <w:sz w:val="28"/>
          <w:szCs w:val="28"/>
        </w:rPr>
      </w:pPr>
      <w:r w:rsidRPr="008A039F">
        <w:rPr>
          <w:rFonts w:ascii="Roboto" w:hAnsi="Roboto"/>
          <w:b/>
          <w:bCs/>
          <w:color w:val="002060"/>
          <w:sz w:val="28"/>
          <w:szCs w:val="28"/>
        </w:rPr>
        <w:t xml:space="preserve">Tuesday </w:t>
      </w:r>
      <w:r w:rsidR="00F85D54" w:rsidRPr="008A039F">
        <w:rPr>
          <w:rFonts w:ascii="Roboto" w:hAnsi="Roboto"/>
          <w:b/>
          <w:bCs/>
          <w:color w:val="002060"/>
          <w:sz w:val="28"/>
          <w:szCs w:val="28"/>
        </w:rPr>
        <w:t>4</w:t>
      </w:r>
      <w:r w:rsidR="00F85D54" w:rsidRPr="008A039F">
        <w:rPr>
          <w:rFonts w:ascii="Roboto" w:hAnsi="Roboto"/>
          <w:b/>
          <w:bCs/>
          <w:color w:val="002060"/>
          <w:sz w:val="28"/>
          <w:szCs w:val="28"/>
          <w:vertAlign w:val="superscript"/>
        </w:rPr>
        <w:t>th</w:t>
      </w:r>
      <w:r w:rsidR="00F85D54" w:rsidRPr="008A039F">
        <w:rPr>
          <w:rFonts w:ascii="Roboto" w:hAnsi="Roboto"/>
          <w:b/>
          <w:bCs/>
          <w:color w:val="002060"/>
          <w:sz w:val="28"/>
          <w:szCs w:val="28"/>
        </w:rPr>
        <w:t xml:space="preserve"> June 2024</w:t>
      </w:r>
      <w:r w:rsidR="000014CD" w:rsidRPr="008A039F">
        <w:rPr>
          <w:rFonts w:ascii="Roboto" w:hAnsi="Roboto"/>
          <w:b/>
          <w:bCs/>
          <w:color w:val="002060"/>
          <w:sz w:val="28"/>
          <w:szCs w:val="28"/>
        </w:rPr>
        <w:t xml:space="preserve"> | </w:t>
      </w:r>
      <w:r w:rsidRPr="008A039F">
        <w:rPr>
          <w:rFonts w:ascii="Roboto" w:hAnsi="Roboto"/>
          <w:b/>
          <w:bCs/>
          <w:color w:val="002060"/>
          <w:sz w:val="28"/>
          <w:szCs w:val="28"/>
        </w:rPr>
        <w:t xml:space="preserve">10 am – </w:t>
      </w:r>
      <w:r w:rsidR="00564E37" w:rsidRPr="008A039F">
        <w:rPr>
          <w:rFonts w:ascii="Roboto" w:hAnsi="Roboto"/>
          <w:b/>
          <w:bCs/>
          <w:color w:val="002060"/>
          <w:sz w:val="28"/>
          <w:szCs w:val="28"/>
        </w:rPr>
        <w:t>5</w:t>
      </w:r>
      <w:r w:rsidRPr="008A039F">
        <w:rPr>
          <w:rFonts w:ascii="Roboto" w:hAnsi="Roboto"/>
          <w:b/>
          <w:bCs/>
          <w:color w:val="002060"/>
          <w:sz w:val="28"/>
          <w:szCs w:val="28"/>
        </w:rPr>
        <w:t xml:space="preserve"> pm </w:t>
      </w:r>
      <w:r w:rsidR="00BB7F9A" w:rsidRPr="008A039F">
        <w:rPr>
          <w:rFonts w:ascii="Roboto" w:hAnsi="Roboto"/>
          <w:b/>
          <w:bCs/>
          <w:color w:val="002060"/>
          <w:sz w:val="28"/>
          <w:szCs w:val="28"/>
        </w:rPr>
        <w:t>|</w:t>
      </w:r>
    </w:p>
    <w:p w14:paraId="2A55AB0F" w14:textId="77777777" w:rsidR="00397801" w:rsidRDefault="00397801" w:rsidP="00135E41">
      <w:pPr>
        <w:spacing w:after="80"/>
        <w:ind w:left="-1134" w:right="-1179"/>
        <w:jc w:val="center"/>
        <w:rPr>
          <w:rFonts w:ascii="Roboto" w:hAnsi="Roboto"/>
          <w:b/>
          <w:bCs/>
          <w:color w:val="002060"/>
          <w:sz w:val="28"/>
          <w:szCs w:val="28"/>
        </w:rPr>
      </w:pPr>
      <w:r>
        <w:rPr>
          <w:rFonts w:ascii="Roboto" w:hAnsi="Roboto"/>
          <w:b/>
          <w:bCs/>
          <w:color w:val="002060"/>
          <w:sz w:val="28"/>
          <w:szCs w:val="28"/>
        </w:rPr>
        <w:t xml:space="preserve">Henley Business School, </w:t>
      </w:r>
    </w:p>
    <w:p w14:paraId="1E7BE587" w14:textId="579C82E0" w:rsidR="007577B9" w:rsidRPr="008A039F" w:rsidRDefault="00397801" w:rsidP="00135E41">
      <w:pPr>
        <w:spacing w:after="80"/>
        <w:ind w:left="-1134" w:right="-1179"/>
        <w:jc w:val="center"/>
        <w:rPr>
          <w:rFonts w:ascii="Roboto" w:hAnsi="Roboto"/>
          <w:b/>
          <w:bCs/>
          <w:color w:val="002060"/>
          <w:sz w:val="28"/>
          <w:szCs w:val="28"/>
        </w:rPr>
      </w:pPr>
      <w:r>
        <w:rPr>
          <w:rFonts w:ascii="Roboto" w:hAnsi="Roboto"/>
          <w:b/>
          <w:bCs/>
          <w:color w:val="002060"/>
          <w:sz w:val="28"/>
          <w:szCs w:val="28"/>
        </w:rPr>
        <w:t xml:space="preserve">Whiteknights campus, </w:t>
      </w:r>
      <w:r w:rsidR="00595535" w:rsidRPr="008A039F">
        <w:rPr>
          <w:rFonts w:ascii="Roboto" w:hAnsi="Roboto"/>
          <w:b/>
          <w:bCs/>
          <w:color w:val="002060"/>
          <w:sz w:val="28"/>
          <w:szCs w:val="28"/>
        </w:rPr>
        <w:t>University of Reading</w:t>
      </w:r>
      <w:r w:rsidR="007577B9" w:rsidRPr="008A039F">
        <w:rPr>
          <w:rFonts w:ascii="Roboto" w:hAnsi="Roboto"/>
          <w:b/>
          <w:bCs/>
          <w:color w:val="002060"/>
          <w:sz w:val="28"/>
          <w:szCs w:val="28"/>
        </w:rPr>
        <w:t>, UK</w:t>
      </w:r>
    </w:p>
    <w:p w14:paraId="01AC4B2C" w14:textId="36393885" w:rsidR="00397801" w:rsidRPr="00397801" w:rsidRDefault="00372A8C" w:rsidP="00397801">
      <w:pPr>
        <w:spacing w:before="100" w:beforeAutospacing="1" w:after="100" w:afterAutospacing="1" w:line="240" w:lineRule="auto"/>
        <w:rPr>
          <w:rFonts w:ascii="Arial" w:eastAsia="Times New Roman" w:hAnsi="Arial" w:cs="Arial"/>
          <w:sz w:val="24"/>
          <w:szCs w:val="24"/>
          <w:lang w:eastAsia="en-GB"/>
        </w:rPr>
      </w:pPr>
      <w:r w:rsidRPr="005A5069">
        <w:rPr>
          <w:rFonts w:ascii="Arial" w:eastAsia="Times New Roman" w:hAnsi="Arial" w:cs="Arial"/>
          <w:sz w:val="24"/>
          <w:szCs w:val="24"/>
          <w:lang w:eastAsia="en-GB"/>
        </w:rPr>
        <w:t xml:space="preserve">This interdisciplinary symposium aims to explore </w:t>
      </w:r>
      <w:r w:rsidR="001F1503" w:rsidRPr="005A5069">
        <w:rPr>
          <w:rFonts w:ascii="Arial" w:eastAsia="Times New Roman" w:hAnsi="Arial" w:cs="Arial"/>
          <w:sz w:val="24"/>
          <w:szCs w:val="24"/>
          <w:lang w:eastAsia="en-GB"/>
        </w:rPr>
        <w:t>the relationship between migration, care and intersecting inequalities</w:t>
      </w:r>
      <w:r w:rsidR="00707F57" w:rsidRPr="005A5069">
        <w:rPr>
          <w:rFonts w:ascii="Arial" w:eastAsia="Times New Roman" w:hAnsi="Arial" w:cs="Arial"/>
          <w:sz w:val="24"/>
          <w:szCs w:val="24"/>
          <w:lang w:eastAsia="en-GB"/>
        </w:rPr>
        <w:t xml:space="preserve"> </w:t>
      </w:r>
      <w:r w:rsidR="0064076D" w:rsidRPr="005A5069">
        <w:rPr>
          <w:rFonts w:ascii="Arial" w:hAnsi="Arial" w:cs="Arial"/>
          <w:sz w:val="24"/>
          <w:szCs w:val="24"/>
        </w:rPr>
        <w:t xml:space="preserve">within the post-pandemic geopolitical landscape of immobility regimes, </w:t>
      </w:r>
      <w:r w:rsidR="00C56D4A">
        <w:rPr>
          <w:rFonts w:ascii="Arial" w:hAnsi="Arial" w:cs="Arial"/>
          <w:sz w:val="24"/>
          <w:szCs w:val="24"/>
        </w:rPr>
        <w:t>c</w:t>
      </w:r>
      <w:r w:rsidR="0064076D" w:rsidRPr="005A5069">
        <w:rPr>
          <w:rFonts w:ascii="Arial" w:hAnsi="Arial" w:cs="Arial"/>
          <w:sz w:val="24"/>
          <w:szCs w:val="24"/>
        </w:rPr>
        <w:t>risis-driven displacement, care deficits and ageing populations</w:t>
      </w:r>
      <w:r w:rsidR="00305A91" w:rsidRPr="005A5069">
        <w:rPr>
          <w:rFonts w:ascii="Arial" w:hAnsi="Arial" w:cs="Arial"/>
          <w:sz w:val="24"/>
          <w:szCs w:val="24"/>
        </w:rPr>
        <w:t xml:space="preserve">. </w:t>
      </w:r>
      <w:r w:rsidR="00141033" w:rsidRPr="005A5069">
        <w:rPr>
          <w:rFonts w:ascii="Arial" w:eastAsia="Times New Roman" w:hAnsi="Arial" w:cs="Arial"/>
          <w:sz w:val="24"/>
          <w:szCs w:val="24"/>
          <w:lang w:eastAsia="en-GB"/>
        </w:rPr>
        <w:t>The</w:t>
      </w:r>
      <w:r w:rsidRPr="0CBAF8FC">
        <w:rPr>
          <w:rFonts w:ascii="Arial" w:hAnsi="Arial" w:cs="Arial"/>
          <w:color w:val="000000" w:themeColor="text1"/>
          <w:sz w:val="24"/>
          <w:szCs w:val="24"/>
        </w:rPr>
        <w:t xml:space="preserve"> symposium will reflect on </w:t>
      </w:r>
      <w:r w:rsidR="00F9722A" w:rsidRPr="0CBAF8FC">
        <w:rPr>
          <w:rFonts w:ascii="Arial" w:hAnsi="Arial" w:cs="Arial"/>
          <w:color w:val="000000" w:themeColor="text1"/>
          <w:sz w:val="24"/>
          <w:szCs w:val="24"/>
        </w:rPr>
        <w:t xml:space="preserve">how </w:t>
      </w:r>
      <w:r w:rsidR="0025313E" w:rsidRPr="0CBAF8FC">
        <w:rPr>
          <w:rFonts w:ascii="Arial" w:hAnsi="Arial" w:cs="Arial"/>
          <w:color w:val="000000" w:themeColor="text1"/>
          <w:sz w:val="24"/>
          <w:szCs w:val="24"/>
        </w:rPr>
        <w:t xml:space="preserve">paid and unpaid caring </w:t>
      </w:r>
      <w:r w:rsidR="00F9722A" w:rsidRPr="0CBAF8FC">
        <w:rPr>
          <w:rFonts w:ascii="Arial" w:hAnsi="Arial" w:cs="Arial"/>
          <w:color w:val="000000" w:themeColor="text1"/>
          <w:sz w:val="24"/>
          <w:szCs w:val="24"/>
        </w:rPr>
        <w:t xml:space="preserve">arrangements </w:t>
      </w:r>
      <w:r w:rsidR="00996D4A" w:rsidRPr="0CBAF8FC">
        <w:rPr>
          <w:rFonts w:ascii="Arial" w:hAnsi="Arial" w:cs="Arial"/>
          <w:color w:val="000000" w:themeColor="text1"/>
          <w:sz w:val="24"/>
          <w:szCs w:val="24"/>
        </w:rPr>
        <w:t xml:space="preserve">are </w:t>
      </w:r>
      <w:r w:rsidR="008B5D73" w:rsidRPr="0CBAF8FC">
        <w:rPr>
          <w:rFonts w:ascii="Arial" w:hAnsi="Arial" w:cs="Arial"/>
          <w:color w:val="000000" w:themeColor="text1"/>
          <w:sz w:val="24"/>
          <w:szCs w:val="24"/>
        </w:rPr>
        <w:t>shaped by intersecting inequalities</w:t>
      </w:r>
      <w:r w:rsidR="00996D4A" w:rsidRPr="0CBAF8FC">
        <w:rPr>
          <w:rFonts w:ascii="Arial" w:hAnsi="Arial" w:cs="Arial"/>
          <w:color w:val="000000" w:themeColor="text1"/>
          <w:sz w:val="24"/>
          <w:szCs w:val="24"/>
        </w:rPr>
        <w:t xml:space="preserve"> in diverse migration </w:t>
      </w:r>
      <w:r w:rsidR="00E452A4" w:rsidRPr="0CBAF8FC">
        <w:rPr>
          <w:rFonts w:ascii="Arial" w:hAnsi="Arial" w:cs="Arial"/>
          <w:color w:val="000000" w:themeColor="text1"/>
          <w:sz w:val="24"/>
          <w:szCs w:val="24"/>
        </w:rPr>
        <w:t>and transnational contexts</w:t>
      </w:r>
      <w:r w:rsidR="0054736A" w:rsidRPr="0CBAF8FC">
        <w:rPr>
          <w:rFonts w:ascii="Arial" w:hAnsi="Arial" w:cs="Arial"/>
          <w:color w:val="000000" w:themeColor="text1"/>
          <w:sz w:val="24"/>
          <w:szCs w:val="24"/>
        </w:rPr>
        <w:t xml:space="preserve">. </w:t>
      </w:r>
      <w:r w:rsidR="610B0975" w:rsidRPr="0CBAF8FC">
        <w:rPr>
          <w:rFonts w:ascii="Arial" w:hAnsi="Arial" w:cs="Arial"/>
          <w:color w:val="000000" w:themeColor="text1"/>
          <w:sz w:val="24"/>
          <w:szCs w:val="24"/>
        </w:rPr>
        <w:t>Plenaries and papers</w:t>
      </w:r>
      <w:r w:rsidRPr="0CBAF8FC">
        <w:rPr>
          <w:rFonts w:ascii="Arial" w:hAnsi="Arial" w:cs="Arial"/>
          <w:color w:val="000000" w:themeColor="text1"/>
          <w:sz w:val="24"/>
          <w:szCs w:val="24"/>
        </w:rPr>
        <w:t xml:space="preserve"> address caring practices</w:t>
      </w:r>
      <w:r w:rsidR="002829C6" w:rsidRPr="0CBAF8FC">
        <w:rPr>
          <w:rFonts w:ascii="Arial" w:hAnsi="Arial" w:cs="Arial"/>
          <w:color w:val="000000" w:themeColor="text1"/>
          <w:sz w:val="24"/>
          <w:szCs w:val="24"/>
        </w:rPr>
        <w:t xml:space="preserve"> across the </w:t>
      </w:r>
      <w:proofErr w:type="spellStart"/>
      <w:r w:rsidR="002829C6" w:rsidRPr="0CBAF8FC">
        <w:rPr>
          <w:rFonts w:ascii="Arial" w:hAnsi="Arial" w:cs="Arial"/>
          <w:color w:val="000000" w:themeColor="text1"/>
          <w:sz w:val="24"/>
          <w:szCs w:val="24"/>
        </w:rPr>
        <w:t>lifecourse</w:t>
      </w:r>
      <w:proofErr w:type="spellEnd"/>
      <w:r w:rsidR="000B07DE" w:rsidRPr="0CBAF8FC">
        <w:rPr>
          <w:rFonts w:ascii="Arial" w:hAnsi="Arial" w:cs="Arial"/>
          <w:color w:val="000000" w:themeColor="text1"/>
          <w:sz w:val="24"/>
          <w:szCs w:val="24"/>
        </w:rPr>
        <w:t>, intersectionality</w:t>
      </w:r>
      <w:r w:rsidR="00380459" w:rsidRPr="0CBAF8FC">
        <w:rPr>
          <w:rFonts w:ascii="Arial" w:hAnsi="Arial" w:cs="Arial"/>
          <w:color w:val="000000" w:themeColor="text1"/>
          <w:sz w:val="24"/>
          <w:szCs w:val="24"/>
        </w:rPr>
        <w:t xml:space="preserve"> and</w:t>
      </w:r>
      <w:r w:rsidR="000B07DE" w:rsidRPr="0CBAF8FC">
        <w:rPr>
          <w:rFonts w:ascii="Arial" w:hAnsi="Arial" w:cs="Arial"/>
          <w:color w:val="000000" w:themeColor="text1"/>
          <w:sz w:val="24"/>
          <w:szCs w:val="24"/>
        </w:rPr>
        <w:t xml:space="preserve"> </w:t>
      </w:r>
      <w:r w:rsidR="007234C5" w:rsidRPr="0CBAF8FC">
        <w:rPr>
          <w:rFonts w:ascii="Arial" w:hAnsi="Arial" w:cs="Arial"/>
          <w:color w:val="000000" w:themeColor="text1"/>
          <w:sz w:val="24"/>
          <w:szCs w:val="24"/>
        </w:rPr>
        <w:t>inequalities in access to formal care</w:t>
      </w:r>
      <w:r w:rsidR="00380459" w:rsidRPr="0CBAF8FC">
        <w:rPr>
          <w:rFonts w:ascii="Arial" w:hAnsi="Arial" w:cs="Arial"/>
          <w:color w:val="000000" w:themeColor="text1"/>
          <w:sz w:val="24"/>
          <w:szCs w:val="24"/>
        </w:rPr>
        <w:t xml:space="preserve"> and social protection</w:t>
      </w:r>
      <w:r w:rsidR="00DF01D4" w:rsidRPr="0CBAF8FC">
        <w:rPr>
          <w:rFonts w:ascii="Arial" w:hAnsi="Arial" w:cs="Arial"/>
          <w:color w:val="000000" w:themeColor="text1"/>
          <w:sz w:val="24"/>
          <w:szCs w:val="24"/>
        </w:rPr>
        <w:t xml:space="preserve"> </w:t>
      </w:r>
      <w:r w:rsidR="008F7F8A" w:rsidRPr="0CBAF8FC">
        <w:rPr>
          <w:rFonts w:ascii="Arial" w:hAnsi="Arial" w:cs="Arial"/>
          <w:color w:val="000000" w:themeColor="text1"/>
          <w:sz w:val="24"/>
          <w:szCs w:val="24"/>
        </w:rPr>
        <w:t xml:space="preserve">globally. </w:t>
      </w:r>
      <w:r w:rsidRPr="00BE363A">
        <w:rPr>
          <w:rFonts w:ascii="Arial" w:eastAsia="Times New Roman" w:hAnsi="Arial" w:cs="Arial"/>
          <w:sz w:val="24"/>
          <w:szCs w:val="24"/>
          <w:lang w:eastAsia="en-GB"/>
        </w:rPr>
        <w:t xml:space="preserve">These </w:t>
      </w:r>
      <w:r w:rsidR="001C1027">
        <w:rPr>
          <w:rFonts w:ascii="Arial" w:eastAsia="Times New Roman" w:hAnsi="Arial" w:cs="Arial"/>
          <w:sz w:val="24"/>
          <w:szCs w:val="24"/>
          <w:lang w:eastAsia="en-GB"/>
        </w:rPr>
        <w:t>highly politicised</w:t>
      </w:r>
      <w:r w:rsidR="00D4443E">
        <w:rPr>
          <w:rFonts w:ascii="Arial" w:eastAsia="Times New Roman" w:hAnsi="Arial" w:cs="Arial"/>
          <w:sz w:val="24"/>
          <w:szCs w:val="24"/>
          <w:lang w:eastAsia="en-GB"/>
        </w:rPr>
        <w:t xml:space="preserve"> and </w:t>
      </w:r>
      <w:r w:rsidRPr="00E21818">
        <w:rPr>
          <w:rFonts w:ascii="Arial" w:eastAsia="Times New Roman" w:hAnsi="Arial" w:cs="Arial"/>
          <w:sz w:val="24"/>
          <w:szCs w:val="24"/>
          <w:lang w:eastAsia="en-GB"/>
        </w:rPr>
        <w:t>emotive</w:t>
      </w:r>
      <w:r w:rsidRPr="00BE363A">
        <w:rPr>
          <w:rFonts w:ascii="Arial" w:eastAsia="Times New Roman" w:hAnsi="Arial" w:cs="Arial"/>
          <w:sz w:val="24"/>
          <w:szCs w:val="24"/>
          <w:lang w:eastAsia="en-GB"/>
        </w:rPr>
        <w:t xml:space="preserve"> issues pose </w:t>
      </w:r>
      <w:r w:rsidR="00F42E77">
        <w:rPr>
          <w:rFonts w:ascii="Arial" w:eastAsia="Times New Roman" w:hAnsi="Arial" w:cs="Arial"/>
          <w:sz w:val="24"/>
          <w:szCs w:val="24"/>
          <w:lang w:eastAsia="en-GB"/>
        </w:rPr>
        <w:t xml:space="preserve">key challenges </w:t>
      </w:r>
      <w:r w:rsidRPr="00BE363A">
        <w:rPr>
          <w:rFonts w:ascii="Arial" w:eastAsia="Times New Roman" w:hAnsi="Arial" w:cs="Arial"/>
          <w:sz w:val="24"/>
          <w:szCs w:val="24"/>
          <w:lang w:eastAsia="en-GB"/>
        </w:rPr>
        <w:t xml:space="preserve">and dilemmas for policymakers, practitioners and </w:t>
      </w:r>
      <w:r w:rsidR="00BA444A">
        <w:rPr>
          <w:rFonts w:ascii="Arial" w:eastAsia="Times New Roman" w:hAnsi="Arial" w:cs="Arial"/>
          <w:sz w:val="24"/>
          <w:szCs w:val="24"/>
          <w:lang w:eastAsia="en-GB"/>
        </w:rPr>
        <w:t>family members</w:t>
      </w:r>
      <w:r w:rsidRPr="00E21818">
        <w:rPr>
          <w:rFonts w:ascii="Arial" w:eastAsia="Times New Roman" w:hAnsi="Arial" w:cs="Arial"/>
          <w:sz w:val="24"/>
          <w:szCs w:val="24"/>
          <w:lang w:eastAsia="en-GB"/>
        </w:rPr>
        <w:t xml:space="preserve">, as well as </w:t>
      </w:r>
      <w:r w:rsidRPr="00BE363A">
        <w:rPr>
          <w:rFonts w:ascii="Arial" w:eastAsia="Times New Roman" w:hAnsi="Arial" w:cs="Arial"/>
          <w:sz w:val="24"/>
          <w:szCs w:val="24"/>
          <w:lang w:eastAsia="en-GB"/>
        </w:rPr>
        <w:t>researchers and academics inter</w:t>
      </w:r>
      <w:r w:rsidRPr="00E21818">
        <w:rPr>
          <w:rFonts w:ascii="Arial" w:eastAsia="Times New Roman" w:hAnsi="Arial" w:cs="Arial"/>
          <w:sz w:val="24"/>
          <w:szCs w:val="24"/>
          <w:lang w:eastAsia="en-GB"/>
        </w:rPr>
        <w:t xml:space="preserve">ested in </w:t>
      </w:r>
      <w:r w:rsidR="00486973">
        <w:rPr>
          <w:rFonts w:ascii="Arial" w:eastAsia="Times New Roman" w:hAnsi="Arial" w:cs="Arial"/>
          <w:sz w:val="24"/>
          <w:szCs w:val="24"/>
          <w:lang w:eastAsia="en-GB"/>
        </w:rPr>
        <w:t xml:space="preserve">transnational migration, </w:t>
      </w:r>
      <w:r w:rsidRPr="00E21818">
        <w:rPr>
          <w:rFonts w:ascii="Arial" w:eastAsia="Times New Roman" w:hAnsi="Arial" w:cs="Arial"/>
          <w:sz w:val="24"/>
          <w:szCs w:val="24"/>
          <w:lang w:eastAsia="en-GB"/>
        </w:rPr>
        <w:t xml:space="preserve">care and </w:t>
      </w:r>
      <w:r w:rsidR="00F42E77">
        <w:rPr>
          <w:rFonts w:ascii="Arial" w:eastAsia="Times New Roman" w:hAnsi="Arial" w:cs="Arial"/>
          <w:sz w:val="24"/>
          <w:szCs w:val="24"/>
          <w:lang w:eastAsia="en-GB"/>
        </w:rPr>
        <w:t>social protection</w:t>
      </w:r>
    </w:p>
    <w:p w14:paraId="453F35AE" w14:textId="77777777" w:rsidR="00397801" w:rsidRDefault="00397801" w:rsidP="00397801">
      <w:pPr>
        <w:rPr>
          <w:rFonts w:ascii="Arial" w:hAnsi="Arial" w:cs="Arial"/>
          <w:color w:val="000000"/>
          <w:sz w:val="20"/>
          <w:szCs w:val="20"/>
        </w:rPr>
      </w:pPr>
    </w:p>
    <w:p w14:paraId="150436BF" w14:textId="77777777" w:rsidR="00397801" w:rsidRDefault="00397801" w:rsidP="00397801">
      <w:pPr>
        <w:rPr>
          <w:rFonts w:ascii="Arial" w:hAnsi="Arial" w:cs="Arial"/>
          <w:color w:val="000000"/>
          <w:sz w:val="20"/>
          <w:szCs w:val="20"/>
        </w:rPr>
      </w:pPr>
    </w:p>
    <w:p w14:paraId="03802954" w14:textId="77777777" w:rsidR="00397801" w:rsidRDefault="00397801" w:rsidP="00397801">
      <w:pPr>
        <w:rPr>
          <w:rFonts w:ascii="Arial" w:hAnsi="Arial" w:cs="Arial"/>
          <w:color w:val="000000"/>
          <w:sz w:val="20"/>
          <w:szCs w:val="20"/>
        </w:rPr>
      </w:pPr>
    </w:p>
    <w:p w14:paraId="56E2B818" w14:textId="5DB4FDF9" w:rsidR="00397801" w:rsidRPr="00C57387" w:rsidRDefault="00397801" w:rsidP="00397801">
      <w:pPr>
        <w:rPr>
          <w:rFonts w:ascii="Arial" w:hAnsi="Arial" w:cs="Arial"/>
          <w:sz w:val="24"/>
          <w:szCs w:val="24"/>
        </w:rPr>
      </w:pPr>
      <w:r w:rsidRPr="005303B9">
        <w:rPr>
          <w:rFonts w:ascii="Arial" w:hAnsi="Arial" w:cs="Arial"/>
          <w:color w:val="000000"/>
          <w:sz w:val="20"/>
          <w:szCs w:val="20"/>
        </w:rPr>
        <w:t xml:space="preserve">The Symposium forms part of the dissemination activities of </w:t>
      </w:r>
      <w:r w:rsidRPr="005303B9">
        <w:rPr>
          <w:rFonts w:ascii="Arial" w:hAnsi="Arial" w:cs="Arial"/>
          <w:sz w:val="20"/>
          <w:szCs w:val="20"/>
        </w:rPr>
        <w:t>the research project</w:t>
      </w:r>
      <w:r w:rsidRPr="005303B9">
        <w:rPr>
          <w:rFonts w:ascii="Arial" w:hAnsi="Arial" w:cs="Arial"/>
          <w:i/>
          <w:iCs/>
          <w:sz w:val="20"/>
          <w:szCs w:val="20"/>
        </w:rPr>
        <w:t xml:space="preserve">, Care, Inequality and Wellbeing in Transnational Families in Europe: a comparative, intergenerational study in Spain, France, Sweden and UK </w:t>
      </w:r>
      <w:r w:rsidRPr="005303B9">
        <w:rPr>
          <w:rFonts w:ascii="Arial" w:hAnsi="Arial" w:cs="Arial"/>
          <w:sz w:val="20"/>
          <w:szCs w:val="20"/>
        </w:rPr>
        <w:t>(2021-2024</w:t>
      </w:r>
      <w:r w:rsidRPr="005303B9">
        <w:rPr>
          <w:rFonts w:ascii="Arial" w:hAnsi="Arial" w:cs="Arial"/>
          <w:i/>
          <w:iCs/>
          <w:sz w:val="20"/>
          <w:szCs w:val="20"/>
        </w:rPr>
        <w:t>)</w:t>
      </w:r>
      <w:r w:rsidRPr="005303B9">
        <w:rPr>
          <w:rFonts w:ascii="Arial" w:hAnsi="Arial" w:cs="Arial"/>
          <w:sz w:val="20"/>
          <w:szCs w:val="20"/>
        </w:rPr>
        <w:t xml:space="preserve">, led by Professor Ruth Evans, University of Reading and </w:t>
      </w:r>
      <w:proofErr w:type="spellStart"/>
      <w:r w:rsidRPr="005303B9">
        <w:rPr>
          <w:rFonts w:ascii="Arial" w:hAnsi="Arial" w:cs="Arial"/>
          <w:sz w:val="20"/>
          <w:szCs w:val="20"/>
        </w:rPr>
        <w:t>Dr.</w:t>
      </w:r>
      <w:proofErr w:type="spellEnd"/>
      <w:r w:rsidRPr="005303B9">
        <w:rPr>
          <w:rFonts w:ascii="Arial" w:hAnsi="Arial" w:cs="Arial"/>
          <w:sz w:val="20"/>
          <w:szCs w:val="20"/>
        </w:rPr>
        <w:t xml:space="preserve"> Rosa Mas Giralt, University of Leeds, UK.  It is </w:t>
      </w:r>
      <w:r w:rsidRPr="005303B9">
        <w:rPr>
          <w:rFonts w:ascii="Arial" w:hAnsi="Arial" w:cs="Arial"/>
          <w:color w:val="000000"/>
          <w:sz w:val="20"/>
          <w:szCs w:val="20"/>
        </w:rPr>
        <w:t xml:space="preserve">funded by the UK Research and Innovation - Economic and Social Research Council and </w:t>
      </w:r>
      <w:r w:rsidRPr="005303B9">
        <w:rPr>
          <w:rFonts w:ascii="Arial" w:hAnsi="Arial" w:cs="Arial"/>
          <w:sz w:val="20"/>
          <w:szCs w:val="20"/>
        </w:rPr>
        <w:t xml:space="preserve">Joint Programming Initiative 'More Years Better Lives' (UKRI ESRC, </w:t>
      </w:r>
      <w:proofErr w:type="spellStart"/>
      <w:r w:rsidRPr="005303B9">
        <w:rPr>
          <w:rFonts w:ascii="Arial" w:hAnsi="Arial" w:cs="Arial"/>
          <w:sz w:val="20"/>
          <w:szCs w:val="20"/>
        </w:rPr>
        <w:t>Agencia</w:t>
      </w:r>
      <w:proofErr w:type="spellEnd"/>
      <w:r w:rsidRPr="005303B9">
        <w:rPr>
          <w:rFonts w:ascii="Arial" w:hAnsi="Arial" w:cs="Arial"/>
          <w:sz w:val="20"/>
          <w:szCs w:val="20"/>
        </w:rPr>
        <w:t xml:space="preserve"> </w:t>
      </w:r>
      <w:proofErr w:type="spellStart"/>
      <w:r w:rsidRPr="005303B9">
        <w:rPr>
          <w:rFonts w:ascii="Arial" w:hAnsi="Arial" w:cs="Arial"/>
          <w:sz w:val="20"/>
          <w:szCs w:val="20"/>
        </w:rPr>
        <w:t>Estatal</w:t>
      </w:r>
      <w:proofErr w:type="spellEnd"/>
      <w:r w:rsidRPr="005303B9">
        <w:rPr>
          <w:rFonts w:ascii="Arial" w:hAnsi="Arial" w:cs="Arial"/>
          <w:sz w:val="20"/>
          <w:szCs w:val="20"/>
        </w:rPr>
        <w:t> de </w:t>
      </w:r>
      <w:proofErr w:type="spellStart"/>
      <w:r w:rsidRPr="005303B9">
        <w:rPr>
          <w:rFonts w:ascii="Arial" w:hAnsi="Arial" w:cs="Arial"/>
          <w:sz w:val="20"/>
          <w:szCs w:val="20"/>
        </w:rPr>
        <w:t>Investigación</w:t>
      </w:r>
      <w:proofErr w:type="spellEnd"/>
      <w:r w:rsidRPr="005303B9">
        <w:rPr>
          <w:rFonts w:ascii="Arial" w:hAnsi="Arial" w:cs="Arial"/>
          <w:sz w:val="20"/>
          <w:szCs w:val="20"/>
        </w:rPr>
        <w:t xml:space="preserve">, Spain,  </w:t>
      </w:r>
      <w:proofErr w:type="spellStart"/>
      <w:r w:rsidRPr="005303B9">
        <w:rPr>
          <w:rFonts w:ascii="Arial" w:hAnsi="Arial" w:cs="Arial"/>
          <w:sz w:val="20"/>
          <w:szCs w:val="20"/>
        </w:rPr>
        <w:t>Agence</w:t>
      </w:r>
      <w:proofErr w:type="spellEnd"/>
      <w:r w:rsidRPr="005303B9">
        <w:rPr>
          <w:rFonts w:ascii="Arial" w:hAnsi="Arial" w:cs="Arial"/>
          <w:sz w:val="20"/>
          <w:szCs w:val="20"/>
        </w:rPr>
        <w:t> Nationale de la Recherche, France and FORTE, Sweden).</w:t>
      </w:r>
    </w:p>
    <w:p w14:paraId="49248398" w14:textId="52BD4743" w:rsidR="00397801" w:rsidRDefault="00397801" w:rsidP="00397801">
      <w:pPr>
        <w:rPr>
          <w:rFonts w:ascii="Arial" w:eastAsia="Times New Roman" w:hAnsi="Arial" w:cs="Arial"/>
          <w:b/>
          <w:lang w:eastAsia="en-GB"/>
        </w:rPr>
      </w:pPr>
      <w:r w:rsidRPr="005303B9">
        <w:rPr>
          <w:rFonts w:ascii="Arial" w:hAnsi="Arial" w:cs="Arial"/>
          <w:sz w:val="20"/>
          <w:szCs w:val="20"/>
        </w:rPr>
        <w:tab/>
      </w:r>
    </w:p>
    <w:p w14:paraId="15C18D5E" w14:textId="501FC090" w:rsidR="00D74F51" w:rsidRDefault="00397801" w:rsidP="00D74F51">
      <w:pPr>
        <w:jc w:val="center"/>
        <w:rPr>
          <w:rFonts w:ascii="Arial" w:eastAsia="Times New Roman" w:hAnsi="Arial" w:cs="Arial"/>
          <w:b/>
          <w:lang w:eastAsia="en-GB"/>
        </w:rPr>
      </w:pPr>
      <w:r>
        <w:rPr>
          <w:noProof/>
        </w:rPr>
        <w:drawing>
          <wp:inline distT="0" distB="0" distL="0" distR="0" wp14:anchorId="559F9FA9" wp14:editId="67BCF3AE">
            <wp:extent cx="4413395" cy="1008734"/>
            <wp:effectExtent l="0" t="0" r="6350" b="1270"/>
            <wp:docPr id="988082100" name="Picture 1" descr="Several logos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082100" name="Picture 1" descr="Several logos with text&#10;&#10;Description automatically generated with medium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87493" cy="1025670"/>
                    </a:xfrm>
                    <a:prstGeom prst="rect">
                      <a:avLst/>
                    </a:prstGeom>
                    <a:noFill/>
                    <a:ln>
                      <a:noFill/>
                    </a:ln>
                  </pic:spPr>
                </pic:pic>
              </a:graphicData>
            </a:graphic>
          </wp:inline>
        </w:drawing>
      </w:r>
    </w:p>
    <w:p w14:paraId="2CBE9E08" w14:textId="77777777" w:rsidR="00D74F51" w:rsidRDefault="00D74F51" w:rsidP="00D74F51">
      <w:pPr>
        <w:jc w:val="center"/>
        <w:rPr>
          <w:rFonts w:ascii="Arial" w:eastAsia="Times New Roman" w:hAnsi="Arial" w:cs="Arial"/>
          <w:b/>
          <w:lang w:eastAsia="en-GB"/>
        </w:rPr>
      </w:pPr>
    </w:p>
    <w:p w14:paraId="60AF7A13" w14:textId="7D822708" w:rsidR="0CBAF8FC" w:rsidRDefault="0CBAF8FC">
      <w:r>
        <w:br w:type="page"/>
      </w:r>
    </w:p>
    <w:p w14:paraId="34AA17FE" w14:textId="3A0A1EDF" w:rsidR="008A039F" w:rsidRPr="00756B1F" w:rsidRDefault="009923B0" w:rsidP="00931FED">
      <w:pPr>
        <w:jc w:val="center"/>
        <w:rPr>
          <w:rFonts w:ascii="Arial" w:eastAsia="Times New Roman" w:hAnsi="Arial" w:cs="Arial"/>
          <w:b/>
          <w:lang w:eastAsia="en-GB"/>
        </w:rPr>
      </w:pPr>
      <w:r>
        <w:rPr>
          <w:rFonts w:ascii="Arial" w:eastAsia="Times New Roman" w:hAnsi="Arial" w:cs="Arial"/>
          <w:b/>
          <w:lang w:eastAsia="en-GB"/>
        </w:rPr>
        <w:lastRenderedPageBreak/>
        <w:t xml:space="preserve">Symposium </w:t>
      </w:r>
      <w:r w:rsidR="008A039F" w:rsidRPr="00756B1F">
        <w:rPr>
          <w:rFonts w:ascii="Arial" w:eastAsia="Times New Roman" w:hAnsi="Arial" w:cs="Arial"/>
          <w:b/>
          <w:lang w:eastAsia="en-GB"/>
        </w:rPr>
        <w:t>Programme</w:t>
      </w:r>
    </w:p>
    <w:tbl>
      <w:tblPr>
        <w:tblStyle w:val="LightShading1"/>
        <w:tblW w:w="9242" w:type="dxa"/>
        <w:tblLook w:val="04A0" w:firstRow="1" w:lastRow="0" w:firstColumn="1" w:lastColumn="0" w:noHBand="0" w:noVBand="1"/>
      </w:tblPr>
      <w:tblGrid>
        <w:gridCol w:w="1526"/>
        <w:gridCol w:w="7716"/>
      </w:tblGrid>
      <w:tr w:rsidR="008A039F" w:rsidRPr="00756B1F" w14:paraId="11EE3A2A" w14:textId="77777777" w:rsidTr="00141A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7C672DA9" w14:textId="77777777" w:rsidR="008A039F" w:rsidRPr="00756B1F" w:rsidRDefault="008A039F" w:rsidP="00141A82">
            <w:pPr>
              <w:pStyle w:val="ListParagraph"/>
              <w:spacing w:before="120" w:after="120"/>
              <w:ind w:left="0"/>
              <w:rPr>
                <w:rFonts w:ascii="Arial" w:hAnsi="Arial" w:cs="Arial"/>
                <w:color w:val="auto"/>
              </w:rPr>
            </w:pPr>
            <w:r w:rsidRPr="00756B1F">
              <w:rPr>
                <w:rFonts w:ascii="Arial" w:hAnsi="Arial" w:cs="Arial"/>
                <w:color w:val="auto"/>
              </w:rPr>
              <w:t>Time</w:t>
            </w:r>
          </w:p>
        </w:tc>
        <w:tc>
          <w:tcPr>
            <w:tcW w:w="7716" w:type="dxa"/>
          </w:tcPr>
          <w:p w14:paraId="1D4F9AB1" w14:textId="77777777" w:rsidR="008A039F" w:rsidRPr="00756B1F" w:rsidRDefault="008A039F" w:rsidP="00141A82">
            <w:pPr>
              <w:pStyle w:val="ListParagraph"/>
              <w:spacing w:before="120" w:after="120"/>
              <w:ind w:left="0"/>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756B1F">
              <w:rPr>
                <w:rFonts w:ascii="Arial" w:hAnsi="Arial" w:cs="Arial"/>
                <w:color w:val="auto"/>
              </w:rPr>
              <w:t>Activity</w:t>
            </w:r>
          </w:p>
        </w:tc>
      </w:tr>
      <w:tr w:rsidR="008A039F" w:rsidRPr="00756B1F" w14:paraId="2448B57F" w14:textId="77777777" w:rsidTr="00141A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7B3A2A22" w14:textId="77777777" w:rsidR="008A039F" w:rsidRPr="00756B1F" w:rsidRDefault="008A039F" w:rsidP="00141A82">
            <w:pPr>
              <w:pStyle w:val="ListParagraph"/>
              <w:spacing w:before="120" w:after="120"/>
              <w:ind w:left="0"/>
              <w:rPr>
                <w:rFonts w:ascii="Arial" w:hAnsi="Arial" w:cs="Arial"/>
                <w:color w:val="auto"/>
              </w:rPr>
            </w:pPr>
            <w:r w:rsidRPr="00756B1F">
              <w:rPr>
                <w:rFonts w:ascii="Arial" w:hAnsi="Arial" w:cs="Arial"/>
                <w:color w:val="auto"/>
              </w:rPr>
              <w:t>9.30-10.00</w:t>
            </w:r>
          </w:p>
        </w:tc>
        <w:tc>
          <w:tcPr>
            <w:tcW w:w="7716" w:type="dxa"/>
          </w:tcPr>
          <w:p w14:paraId="016F4222" w14:textId="77777777" w:rsidR="008A039F" w:rsidRPr="00756B1F" w:rsidRDefault="008A039F" w:rsidP="00141A82">
            <w:pPr>
              <w:pStyle w:val="ListParagraph"/>
              <w:spacing w:before="120" w:after="120"/>
              <w:ind w:left="0"/>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756B1F">
              <w:rPr>
                <w:rFonts w:ascii="Arial" w:hAnsi="Arial" w:cs="Arial"/>
                <w:color w:val="auto"/>
              </w:rPr>
              <w:t xml:space="preserve">Arrival, registration, tea &amp; coffee, </w:t>
            </w:r>
            <w:r w:rsidRPr="00756B1F">
              <w:rPr>
                <w:rFonts w:ascii="Arial" w:hAnsi="Arial" w:cs="Arial"/>
                <w:b/>
                <w:color w:val="auto"/>
              </w:rPr>
              <w:t>Foyer, Henley Business School, Whiteknights</w:t>
            </w:r>
          </w:p>
        </w:tc>
      </w:tr>
      <w:tr w:rsidR="008A039F" w:rsidRPr="00756B1F" w14:paraId="169FA8B0" w14:textId="77777777" w:rsidTr="00141A82">
        <w:tc>
          <w:tcPr>
            <w:cnfStyle w:val="001000000000" w:firstRow="0" w:lastRow="0" w:firstColumn="1" w:lastColumn="0" w:oddVBand="0" w:evenVBand="0" w:oddHBand="0" w:evenHBand="0" w:firstRowFirstColumn="0" w:firstRowLastColumn="0" w:lastRowFirstColumn="0" w:lastRowLastColumn="0"/>
            <w:tcW w:w="1526" w:type="dxa"/>
          </w:tcPr>
          <w:p w14:paraId="146783E2" w14:textId="77777777" w:rsidR="008A039F" w:rsidRPr="00756B1F" w:rsidRDefault="008A039F" w:rsidP="00141A82">
            <w:pPr>
              <w:pStyle w:val="ListParagraph"/>
              <w:spacing w:before="120" w:after="120"/>
              <w:ind w:left="0"/>
              <w:rPr>
                <w:rFonts w:ascii="Arial" w:hAnsi="Arial" w:cs="Arial"/>
                <w:color w:val="auto"/>
              </w:rPr>
            </w:pPr>
            <w:r w:rsidRPr="00756B1F">
              <w:rPr>
                <w:rFonts w:ascii="Arial" w:hAnsi="Arial" w:cs="Arial"/>
                <w:color w:val="auto"/>
              </w:rPr>
              <w:t>10.00-10.15</w:t>
            </w:r>
          </w:p>
        </w:tc>
        <w:tc>
          <w:tcPr>
            <w:tcW w:w="7716" w:type="dxa"/>
          </w:tcPr>
          <w:p w14:paraId="623B43AA" w14:textId="1A482E42" w:rsidR="00D74F51" w:rsidRPr="00756B1F" w:rsidRDefault="008A039F" w:rsidP="000E22E4">
            <w:pPr>
              <w:pStyle w:val="ListParagraph"/>
              <w:spacing w:before="120" w:after="120"/>
              <w:ind w:left="0"/>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756B1F">
              <w:rPr>
                <w:rFonts w:ascii="Arial" w:hAnsi="Arial" w:cs="Arial"/>
                <w:b/>
                <w:color w:val="auto"/>
              </w:rPr>
              <w:t xml:space="preserve">Welcome &amp; introduction. </w:t>
            </w:r>
            <w:r w:rsidRPr="00756B1F">
              <w:rPr>
                <w:rFonts w:ascii="Arial" w:hAnsi="Arial" w:cs="Arial"/>
                <w:color w:val="auto"/>
              </w:rPr>
              <w:t>Ruth Evans (University of Reading) and Rosa Mas Giralt (University of Leeds) G</w:t>
            </w:r>
            <w:r w:rsidR="00DD77F3">
              <w:rPr>
                <w:rFonts w:ascii="Arial" w:hAnsi="Arial" w:cs="Arial"/>
                <w:color w:val="auto"/>
              </w:rPr>
              <w:t>.</w:t>
            </w:r>
            <w:r w:rsidRPr="00756B1F">
              <w:rPr>
                <w:rFonts w:ascii="Arial" w:hAnsi="Arial" w:cs="Arial"/>
                <w:color w:val="auto"/>
              </w:rPr>
              <w:t>11</w:t>
            </w:r>
            <w:r w:rsidR="00B22E66">
              <w:rPr>
                <w:rFonts w:ascii="Arial" w:hAnsi="Arial" w:cs="Arial"/>
                <w:color w:val="auto"/>
              </w:rPr>
              <w:t xml:space="preserve"> Lecture Theatre</w:t>
            </w:r>
          </w:p>
        </w:tc>
      </w:tr>
      <w:tr w:rsidR="008A039F" w:rsidRPr="00756B1F" w14:paraId="0170E67A" w14:textId="77777777" w:rsidTr="00141A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06173485" w14:textId="77777777" w:rsidR="008A039F" w:rsidRPr="00756B1F" w:rsidRDefault="008A039F" w:rsidP="00141A82">
            <w:pPr>
              <w:pStyle w:val="ListParagraph"/>
              <w:spacing w:before="120" w:after="120"/>
              <w:ind w:left="0"/>
              <w:rPr>
                <w:rFonts w:ascii="Arial" w:hAnsi="Arial" w:cs="Arial"/>
                <w:color w:val="auto"/>
              </w:rPr>
            </w:pPr>
            <w:r w:rsidRPr="00756B1F">
              <w:rPr>
                <w:rFonts w:ascii="Arial" w:hAnsi="Arial" w:cs="Arial"/>
                <w:color w:val="auto"/>
              </w:rPr>
              <w:t>10.15-11.30</w:t>
            </w:r>
          </w:p>
        </w:tc>
        <w:tc>
          <w:tcPr>
            <w:tcW w:w="7716" w:type="dxa"/>
          </w:tcPr>
          <w:p w14:paraId="434677DB" w14:textId="65A48F56" w:rsidR="00D74F51" w:rsidRPr="000933B0" w:rsidRDefault="008A039F" w:rsidP="00141A82">
            <w:pPr>
              <w:pStyle w:val="ListParagraph"/>
              <w:spacing w:before="120" w:after="120"/>
              <w:ind w:left="0"/>
              <w:cnfStyle w:val="000000100000" w:firstRow="0" w:lastRow="0" w:firstColumn="0" w:lastColumn="0" w:oddVBand="0" w:evenVBand="0" w:oddHBand="1" w:evenHBand="0" w:firstRowFirstColumn="0" w:firstRowLastColumn="0" w:lastRowFirstColumn="0" w:lastRowLastColumn="0"/>
              <w:rPr>
                <w:rFonts w:ascii="Arial" w:hAnsi="Arial" w:cs="Arial"/>
                <w:b/>
                <w:bCs/>
                <w:color w:val="auto"/>
              </w:rPr>
            </w:pPr>
            <w:r w:rsidRPr="00756B1F">
              <w:rPr>
                <w:rFonts w:ascii="Arial" w:hAnsi="Arial" w:cs="Arial"/>
                <w:b/>
                <w:color w:val="auto"/>
              </w:rPr>
              <w:t xml:space="preserve">Keynote: </w:t>
            </w:r>
            <w:r w:rsidRPr="00FE7FDA">
              <w:rPr>
                <w:rFonts w:ascii="Arial" w:hAnsi="Arial" w:cs="Arial"/>
                <w:b/>
                <w:bCs/>
                <w:color w:val="000000"/>
                <w:lang w:val="en-AU"/>
              </w:rPr>
              <w:t xml:space="preserve">Transnational ageing: Theorising digital </w:t>
            </w:r>
            <w:proofErr w:type="spellStart"/>
            <w:r w:rsidRPr="00FE7FDA">
              <w:rPr>
                <w:rFonts w:ascii="Arial" w:hAnsi="Arial" w:cs="Arial"/>
                <w:b/>
                <w:bCs/>
                <w:color w:val="000000"/>
                <w:lang w:val="en-AU"/>
              </w:rPr>
              <w:t>kinning</w:t>
            </w:r>
            <w:proofErr w:type="spellEnd"/>
            <w:r w:rsidRPr="00FE7FDA">
              <w:rPr>
                <w:rFonts w:ascii="Arial" w:hAnsi="Arial" w:cs="Arial"/>
                <w:b/>
                <w:bCs/>
                <w:color w:val="000000"/>
                <w:lang w:val="en-AU"/>
              </w:rPr>
              <w:t xml:space="preserve"> and the relationality of care. </w:t>
            </w:r>
            <w:r w:rsidRPr="00FE7FDA">
              <w:rPr>
                <w:rFonts w:ascii="Arial" w:hAnsi="Arial" w:cs="Arial"/>
                <w:color w:val="000000"/>
                <w:lang w:val="en-AU"/>
              </w:rPr>
              <w:t>Professor</w:t>
            </w:r>
            <w:r w:rsidRPr="00FE7FDA">
              <w:rPr>
                <w:rFonts w:ascii="Arial" w:hAnsi="Arial" w:cs="Arial"/>
                <w:i/>
                <w:iCs/>
                <w:color w:val="000000"/>
                <w:lang w:val="en-AU"/>
              </w:rPr>
              <w:t xml:space="preserve"> </w:t>
            </w:r>
            <w:r w:rsidRPr="00FE7FDA">
              <w:rPr>
                <w:rFonts w:ascii="Arial" w:hAnsi="Arial" w:cs="Arial"/>
                <w:color w:val="auto"/>
              </w:rPr>
              <w:t xml:space="preserve">Loretta </w:t>
            </w:r>
            <w:proofErr w:type="spellStart"/>
            <w:r w:rsidRPr="00FE7FDA">
              <w:rPr>
                <w:rFonts w:ascii="Arial" w:hAnsi="Arial" w:cs="Arial"/>
                <w:color w:val="auto"/>
              </w:rPr>
              <w:t>Baldassar</w:t>
            </w:r>
            <w:proofErr w:type="spellEnd"/>
            <w:r w:rsidRPr="00FE7FDA">
              <w:rPr>
                <w:rFonts w:ascii="Arial" w:hAnsi="Arial" w:cs="Arial"/>
                <w:color w:val="auto"/>
              </w:rPr>
              <w:t xml:space="preserve">, </w:t>
            </w:r>
            <w:r w:rsidRPr="00FE7FDA">
              <w:rPr>
                <w:rFonts w:ascii="Arial" w:hAnsi="Arial" w:cs="Arial"/>
                <w:color w:val="000000"/>
              </w:rPr>
              <w:t>Edith Cowan University, Western Australia</w:t>
            </w:r>
            <w:r w:rsidR="000933B0">
              <w:rPr>
                <w:rFonts w:ascii="Arial" w:hAnsi="Arial" w:cs="Arial"/>
                <w:color w:val="000000"/>
              </w:rPr>
              <w:t>. Chair: Rosa Mas Giralt, Introducer: Brigitte Suter</w:t>
            </w:r>
            <w:r w:rsidRPr="00FE7FDA">
              <w:rPr>
                <w:rFonts w:ascii="Arial" w:hAnsi="Arial" w:cs="Arial"/>
                <w:color w:val="auto"/>
              </w:rPr>
              <w:t xml:space="preserve"> (hybrid) </w:t>
            </w:r>
            <w:r w:rsidRPr="002A49E6">
              <w:rPr>
                <w:rFonts w:ascii="Arial" w:hAnsi="Arial" w:cs="Arial"/>
                <w:b/>
                <w:bCs/>
                <w:color w:val="auto"/>
              </w:rPr>
              <w:t>G</w:t>
            </w:r>
            <w:r w:rsidR="00DD77F3">
              <w:rPr>
                <w:rFonts w:ascii="Arial" w:hAnsi="Arial" w:cs="Arial"/>
                <w:b/>
                <w:bCs/>
                <w:color w:val="auto"/>
              </w:rPr>
              <w:t>.</w:t>
            </w:r>
            <w:r w:rsidRPr="002A49E6">
              <w:rPr>
                <w:rFonts w:ascii="Arial" w:hAnsi="Arial" w:cs="Arial"/>
                <w:b/>
                <w:bCs/>
                <w:color w:val="auto"/>
              </w:rPr>
              <w:t>11</w:t>
            </w:r>
            <w:r w:rsidR="00B22E66" w:rsidRPr="002A49E6">
              <w:rPr>
                <w:rFonts w:ascii="Arial" w:hAnsi="Arial" w:cs="Arial"/>
                <w:b/>
                <w:bCs/>
                <w:color w:val="auto"/>
              </w:rPr>
              <w:t xml:space="preserve"> Lecture Theatre</w:t>
            </w:r>
          </w:p>
        </w:tc>
      </w:tr>
      <w:tr w:rsidR="008A039F" w:rsidRPr="00756B1F" w14:paraId="42BFC742" w14:textId="77777777" w:rsidTr="00141A82">
        <w:tc>
          <w:tcPr>
            <w:cnfStyle w:val="001000000000" w:firstRow="0" w:lastRow="0" w:firstColumn="1" w:lastColumn="0" w:oddVBand="0" w:evenVBand="0" w:oddHBand="0" w:evenHBand="0" w:firstRowFirstColumn="0" w:firstRowLastColumn="0" w:lastRowFirstColumn="0" w:lastRowLastColumn="0"/>
            <w:tcW w:w="1526" w:type="dxa"/>
          </w:tcPr>
          <w:p w14:paraId="63468898" w14:textId="77777777" w:rsidR="008A039F" w:rsidRPr="00756B1F" w:rsidRDefault="008A039F" w:rsidP="00141A82">
            <w:pPr>
              <w:pStyle w:val="ListParagraph"/>
              <w:spacing w:before="120" w:after="120"/>
              <w:ind w:left="0"/>
              <w:rPr>
                <w:rFonts w:ascii="Arial" w:hAnsi="Arial" w:cs="Arial"/>
                <w:color w:val="auto"/>
              </w:rPr>
            </w:pPr>
            <w:r w:rsidRPr="00756B1F">
              <w:rPr>
                <w:rFonts w:ascii="Arial" w:hAnsi="Arial" w:cs="Arial"/>
                <w:color w:val="auto"/>
              </w:rPr>
              <w:t xml:space="preserve">11.30-11.45 </w:t>
            </w:r>
          </w:p>
        </w:tc>
        <w:tc>
          <w:tcPr>
            <w:tcW w:w="7716" w:type="dxa"/>
          </w:tcPr>
          <w:p w14:paraId="23F32ADB" w14:textId="0DCC2F68" w:rsidR="00D74F51" w:rsidRPr="00756B1F" w:rsidRDefault="008A039F" w:rsidP="000E22E4">
            <w:pPr>
              <w:pStyle w:val="ListParagraph"/>
              <w:spacing w:before="120" w:after="120"/>
              <w:ind w:left="0"/>
              <w:cnfStyle w:val="000000000000" w:firstRow="0" w:lastRow="0" w:firstColumn="0" w:lastColumn="0" w:oddVBand="0" w:evenVBand="0" w:oddHBand="0" w:evenHBand="0" w:firstRowFirstColumn="0" w:firstRowLastColumn="0" w:lastRowFirstColumn="0" w:lastRowLastColumn="0"/>
              <w:rPr>
                <w:rFonts w:ascii="Arial" w:hAnsi="Arial" w:cs="Arial"/>
                <w:b/>
                <w:color w:val="auto"/>
              </w:rPr>
            </w:pPr>
            <w:r w:rsidRPr="00756B1F">
              <w:rPr>
                <w:rFonts w:ascii="Arial" w:hAnsi="Arial" w:cs="Arial"/>
                <w:b/>
                <w:color w:val="auto"/>
              </w:rPr>
              <w:t xml:space="preserve">Tea and Coffee break </w:t>
            </w:r>
            <w:r w:rsidR="00FA70FF">
              <w:rPr>
                <w:rFonts w:ascii="Arial" w:hAnsi="Arial" w:cs="Arial"/>
                <w:b/>
                <w:color w:val="auto"/>
              </w:rPr>
              <w:t>in foyer and seminar rooms</w:t>
            </w:r>
          </w:p>
        </w:tc>
      </w:tr>
      <w:tr w:rsidR="008A039F" w:rsidRPr="00931FED" w14:paraId="0735C855" w14:textId="77777777" w:rsidTr="00141A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524C158D" w14:textId="77777777" w:rsidR="008A039F" w:rsidRPr="00756B1F" w:rsidRDefault="008A039F" w:rsidP="00141A82">
            <w:pPr>
              <w:pStyle w:val="ListParagraph"/>
              <w:spacing w:before="120" w:after="120"/>
              <w:ind w:left="0"/>
              <w:rPr>
                <w:rFonts w:ascii="Arial" w:hAnsi="Arial" w:cs="Arial"/>
                <w:color w:val="auto"/>
              </w:rPr>
            </w:pPr>
            <w:r w:rsidRPr="00756B1F">
              <w:rPr>
                <w:rFonts w:ascii="Arial" w:hAnsi="Arial" w:cs="Arial"/>
                <w:color w:val="auto"/>
              </w:rPr>
              <w:t>11.45-1.15</w:t>
            </w:r>
          </w:p>
        </w:tc>
        <w:tc>
          <w:tcPr>
            <w:tcW w:w="7716" w:type="dxa"/>
          </w:tcPr>
          <w:p w14:paraId="4BE3B59D" w14:textId="240C80D5" w:rsidR="008A039F" w:rsidRPr="00756B1F" w:rsidRDefault="008A039F" w:rsidP="004657FD">
            <w:pPr>
              <w:pStyle w:val="ListParagraph"/>
              <w:spacing w:before="40" w:after="40"/>
              <w:ind w:left="0"/>
              <w:contextualSpacing w:val="0"/>
              <w:cnfStyle w:val="000000100000" w:firstRow="0" w:lastRow="0" w:firstColumn="0" w:lastColumn="0" w:oddVBand="0" w:evenVBand="0" w:oddHBand="1" w:evenHBand="0" w:firstRowFirstColumn="0" w:firstRowLastColumn="0" w:lastRowFirstColumn="0" w:lastRowLastColumn="0"/>
              <w:rPr>
                <w:rFonts w:ascii="Arial" w:hAnsi="Arial" w:cs="Arial"/>
                <w:bCs/>
                <w:color w:val="auto"/>
              </w:rPr>
            </w:pPr>
            <w:r w:rsidRPr="00756B1F">
              <w:rPr>
                <w:rFonts w:ascii="Arial" w:hAnsi="Arial" w:cs="Arial"/>
                <w:b/>
                <w:color w:val="auto"/>
              </w:rPr>
              <w:t xml:space="preserve">Parallel session 1: </w:t>
            </w:r>
          </w:p>
          <w:p w14:paraId="6256FBE4" w14:textId="40FD13DB" w:rsidR="000D4FD6" w:rsidRPr="00931FED" w:rsidRDefault="008A039F" w:rsidP="00931FED">
            <w:pPr>
              <w:pStyle w:val="Heading2"/>
              <w:spacing w:before="40" w:after="40"/>
              <w:cnfStyle w:val="000000100000" w:firstRow="0" w:lastRow="0" w:firstColumn="0" w:lastColumn="0" w:oddVBand="0" w:evenVBand="0" w:oddHBand="1" w:evenHBand="0" w:firstRowFirstColumn="0" w:firstRowLastColumn="0" w:lastRowFirstColumn="0" w:lastRowLastColumn="0"/>
              <w:rPr>
                <w:rFonts w:ascii="Arial" w:hAnsi="Arial" w:cs="Arial"/>
                <w:b/>
                <w:bCs/>
                <w:color w:val="auto"/>
                <w:sz w:val="22"/>
                <w:szCs w:val="22"/>
                <w:lang w:val="en-US"/>
              </w:rPr>
            </w:pPr>
            <w:r w:rsidRPr="00756B1F">
              <w:rPr>
                <w:rFonts w:ascii="Arial" w:hAnsi="Arial" w:cs="Arial"/>
                <w:b/>
                <w:bCs/>
                <w:color w:val="auto"/>
                <w:sz w:val="22"/>
                <w:szCs w:val="22"/>
                <w:lang w:val="en-US"/>
              </w:rPr>
              <w:t xml:space="preserve">1a) </w:t>
            </w:r>
            <w:r w:rsidRPr="000D4FD6">
              <w:rPr>
                <w:rFonts w:ascii="Arial" w:hAnsi="Arial" w:cs="Arial"/>
                <w:b/>
                <w:bCs/>
                <w:color w:val="auto"/>
                <w:sz w:val="22"/>
                <w:szCs w:val="22"/>
                <w:lang w:val="en-US"/>
              </w:rPr>
              <w:t>Intergenerational care at a distance in transnational families</w:t>
            </w:r>
            <w:r w:rsidR="002A49E6" w:rsidRPr="000D4FD6">
              <w:rPr>
                <w:rFonts w:ascii="Arial" w:hAnsi="Arial" w:cs="Arial"/>
                <w:b/>
                <w:bCs/>
                <w:color w:val="auto"/>
                <w:sz w:val="22"/>
                <w:szCs w:val="22"/>
                <w:lang w:val="en-US"/>
              </w:rPr>
              <w:t>: G.03</w:t>
            </w:r>
            <w:r w:rsidR="00931FED">
              <w:rPr>
                <w:rFonts w:ascii="Arial" w:hAnsi="Arial" w:cs="Arial"/>
                <w:b/>
                <w:bCs/>
                <w:color w:val="auto"/>
                <w:sz w:val="22"/>
                <w:szCs w:val="22"/>
                <w:lang w:val="en-US"/>
              </w:rPr>
              <w:t xml:space="preserve">. </w:t>
            </w:r>
            <w:r w:rsidR="000D4FD6" w:rsidRPr="00931FED">
              <w:rPr>
                <w:rFonts w:ascii="Arial" w:hAnsi="Arial" w:cs="Arial"/>
                <w:color w:val="auto"/>
                <w:sz w:val="20"/>
                <w:szCs w:val="20"/>
                <w:lang w:val="en-US"/>
              </w:rPr>
              <w:t>Chair: Laura Oso</w:t>
            </w:r>
          </w:p>
          <w:p w14:paraId="063FF912" w14:textId="03DE8FE4" w:rsidR="00D73724" w:rsidRPr="001E41D5" w:rsidRDefault="00D73724" w:rsidP="00D73724">
            <w:pPr>
              <w:pStyle w:val="paragraph"/>
              <w:numPr>
                <w:ilvl w:val="0"/>
                <w:numId w:val="11"/>
              </w:numPr>
              <w:spacing w:before="60" w:beforeAutospacing="0" w:after="60" w:afterAutospacing="0"/>
              <w:ind w:left="351" w:hanging="357"/>
              <w:jc w:val="both"/>
              <w:textAlignment w:val="baseline"/>
              <w:cnfStyle w:val="000000100000" w:firstRow="0" w:lastRow="0" w:firstColumn="0" w:lastColumn="0" w:oddVBand="0" w:evenVBand="0" w:oddHBand="1" w:evenHBand="0" w:firstRowFirstColumn="0" w:firstRowLastColumn="0" w:lastRowFirstColumn="0" w:lastRowLastColumn="0"/>
              <w:rPr>
                <w:rStyle w:val="normaltextrun"/>
                <w:rFonts w:ascii="Arial" w:hAnsi="Arial" w:cs="Arial"/>
                <w:sz w:val="20"/>
                <w:szCs w:val="20"/>
                <w:lang w:val="it-IT"/>
              </w:rPr>
            </w:pPr>
            <w:r w:rsidRPr="003041EC">
              <w:rPr>
                <w:rStyle w:val="normaltextrun"/>
                <w:rFonts w:ascii="Arial" w:eastAsiaTheme="majorEastAsia" w:hAnsi="Arial" w:cs="Arial"/>
                <w:sz w:val="20"/>
                <w:szCs w:val="20"/>
              </w:rPr>
              <w:t>Strategies of (i</w:t>
            </w:r>
            <w:r w:rsidR="00F47E8B">
              <w:rPr>
                <w:rStyle w:val="normaltextrun"/>
                <w:rFonts w:ascii="Arial" w:eastAsiaTheme="majorEastAsia" w:hAnsi="Arial" w:cs="Arial"/>
                <w:sz w:val="20"/>
                <w:szCs w:val="20"/>
              </w:rPr>
              <w:t>n</w:t>
            </w:r>
            <w:r w:rsidRPr="003041EC">
              <w:rPr>
                <w:rStyle w:val="normaltextrun"/>
                <w:rFonts w:ascii="Arial" w:eastAsiaTheme="majorEastAsia" w:hAnsi="Arial" w:cs="Arial"/>
                <w:sz w:val="20"/>
                <w:szCs w:val="20"/>
              </w:rPr>
              <w:t xml:space="preserve">)mobility in transnational families: Patrimonial care between Cuba and Spain. </w:t>
            </w:r>
            <w:r w:rsidRPr="003041EC">
              <w:rPr>
                <w:rStyle w:val="normaltextrun"/>
                <w:rFonts w:ascii="Arial" w:eastAsiaTheme="majorEastAsia" w:hAnsi="Arial" w:cs="Arial"/>
                <w:sz w:val="20"/>
                <w:szCs w:val="20"/>
                <w:lang w:val="it-IT"/>
              </w:rPr>
              <w:t xml:space="preserve">Authors: </w:t>
            </w:r>
            <w:r w:rsidR="2E091433" w:rsidRPr="0CBAF8FC">
              <w:rPr>
                <w:rStyle w:val="normaltextrun"/>
                <w:rFonts w:ascii="Arial" w:eastAsiaTheme="majorEastAsia" w:hAnsi="Arial" w:cs="Arial"/>
                <w:sz w:val="20"/>
                <w:szCs w:val="20"/>
                <w:lang w:val="it-IT"/>
              </w:rPr>
              <w:t xml:space="preserve">Alba </w:t>
            </w:r>
            <w:r w:rsidRPr="003041EC">
              <w:rPr>
                <w:rStyle w:val="normaltextrun"/>
                <w:rFonts w:ascii="Arial" w:eastAsiaTheme="majorEastAsia" w:hAnsi="Arial" w:cs="Arial"/>
                <w:sz w:val="20"/>
                <w:szCs w:val="20"/>
                <w:lang w:val="it-IT"/>
              </w:rPr>
              <w:t>Vázquez López, Universidade da Coruña </w:t>
            </w:r>
            <w:r w:rsidRPr="001E41D5">
              <w:rPr>
                <w:rStyle w:val="eop"/>
                <w:rFonts w:ascii="Arial" w:eastAsiaTheme="majorEastAsia" w:hAnsi="Arial" w:cs="Arial"/>
                <w:sz w:val="20"/>
                <w:szCs w:val="20"/>
                <w:lang w:val="it-IT"/>
              </w:rPr>
              <w:t xml:space="preserve"> and </w:t>
            </w:r>
            <w:r w:rsidR="73A74EBE" w:rsidRPr="0CBAF8FC">
              <w:rPr>
                <w:rStyle w:val="eop"/>
                <w:rFonts w:ascii="Arial" w:eastAsiaTheme="majorEastAsia" w:hAnsi="Arial" w:cs="Arial"/>
                <w:sz w:val="20"/>
                <w:szCs w:val="20"/>
                <w:lang w:val="it-IT"/>
              </w:rPr>
              <w:t xml:space="preserve">Laura </w:t>
            </w:r>
            <w:r w:rsidRPr="003041EC">
              <w:rPr>
                <w:rStyle w:val="normaltextrun"/>
                <w:rFonts w:ascii="Arial" w:eastAsiaTheme="majorEastAsia" w:hAnsi="Arial" w:cs="Arial"/>
                <w:sz w:val="20"/>
                <w:szCs w:val="20"/>
                <w:lang w:val="it-IT"/>
              </w:rPr>
              <w:t>Oso Casas, CISPAC, ESOMI, Universidade da Coruña </w:t>
            </w:r>
            <w:r w:rsidRPr="001E41D5">
              <w:rPr>
                <w:rStyle w:val="eop"/>
                <w:rFonts w:ascii="Arial" w:eastAsiaTheme="majorEastAsia" w:hAnsi="Arial" w:cs="Arial"/>
                <w:sz w:val="20"/>
                <w:szCs w:val="20"/>
                <w:lang w:val="it-IT"/>
              </w:rPr>
              <w:t> </w:t>
            </w:r>
          </w:p>
          <w:p w14:paraId="5F42DF5C" w14:textId="0C12A638" w:rsidR="00D73724" w:rsidRPr="003041EC" w:rsidRDefault="00D73724" w:rsidP="00D73724">
            <w:pPr>
              <w:pStyle w:val="paragraph"/>
              <w:numPr>
                <w:ilvl w:val="0"/>
                <w:numId w:val="11"/>
              </w:numPr>
              <w:spacing w:before="60" w:beforeAutospacing="0" w:after="60" w:afterAutospacing="0"/>
              <w:ind w:left="351" w:hanging="357"/>
              <w:jc w:val="both"/>
              <w:textAlignment w:val="baseline"/>
              <w:cnfStyle w:val="000000100000" w:firstRow="0" w:lastRow="0" w:firstColumn="0" w:lastColumn="0" w:oddVBand="0" w:evenVBand="0" w:oddHBand="1" w:evenHBand="0" w:firstRowFirstColumn="0" w:firstRowLastColumn="0" w:lastRowFirstColumn="0" w:lastRowLastColumn="0"/>
              <w:rPr>
                <w:rStyle w:val="normaltextrun"/>
                <w:rFonts w:ascii="Arial" w:hAnsi="Arial" w:cs="Arial"/>
                <w:sz w:val="20"/>
                <w:szCs w:val="20"/>
              </w:rPr>
            </w:pPr>
            <w:r w:rsidRPr="003041EC">
              <w:rPr>
                <w:rStyle w:val="normaltextrun"/>
                <w:rFonts w:ascii="Arial" w:eastAsiaTheme="majorEastAsia" w:hAnsi="Arial" w:cs="Arial"/>
                <w:sz w:val="20"/>
                <w:szCs w:val="20"/>
              </w:rPr>
              <w:t>Between Family, Politics and Economy: adult migrants in Sweden maintaining long-distance care with their stay-behind parents</w:t>
            </w:r>
            <w:r>
              <w:rPr>
                <w:rStyle w:val="normaltextrun"/>
                <w:rFonts w:ascii="Arial" w:eastAsiaTheme="majorEastAsia" w:hAnsi="Arial" w:cs="Arial"/>
                <w:sz w:val="20"/>
                <w:szCs w:val="20"/>
              </w:rPr>
              <w:t>.</w:t>
            </w:r>
            <w:r w:rsidRPr="003041EC">
              <w:rPr>
                <w:rStyle w:val="normaltextrun"/>
                <w:rFonts w:ascii="Arial" w:eastAsiaTheme="majorEastAsia" w:hAnsi="Arial" w:cs="Arial"/>
                <w:sz w:val="20"/>
                <w:szCs w:val="20"/>
              </w:rPr>
              <w:t xml:space="preserve"> Author: Lyudmyla Corney, Lund University </w:t>
            </w:r>
            <w:r w:rsidRPr="003041EC">
              <w:rPr>
                <w:rStyle w:val="eop"/>
                <w:rFonts w:ascii="Arial" w:eastAsiaTheme="majorEastAsia" w:hAnsi="Arial" w:cs="Arial"/>
                <w:sz w:val="20"/>
                <w:szCs w:val="20"/>
              </w:rPr>
              <w:t> </w:t>
            </w:r>
          </w:p>
          <w:p w14:paraId="74F474AC" w14:textId="4254A202" w:rsidR="00D73724" w:rsidRPr="00D73724" w:rsidRDefault="00D73724" w:rsidP="009923B0">
            <w:pPr>
              <w:pStyle w:val="paragraph"/>
              <w:numPr>
                <w:ilvl w:val="0"/>
                <w:numId w:val="11"/>
              </w:numPr>
              <w:spacing w:before="60" w:beforeAutospacing="0" w:after="120" w:afterAutospacing="0"/>
              <w:ind w:left="351" w:hanging="357"/>
              <w:textAlignment w:val="baseline"/>
              <w:cnfStyle w:val="000000100000" w:firstRow="0" w:lastRow="0" w:firstColumn="0" w:lastColumn="0" w:oddVBand="0" w:evenVBand="0" w:oddHBand="1" w:evenHBand="0" w:firstRowFirstColumn="0" w:firstRowLastColumn="0" w:lastRowFirstColumn="0" w:lastRowLastColumn="0"/>
              <w:rPr>
                <w:rStyle w:val="normaltextrun"/>
                <w:rFonts w:ascii="Arial" w:hAnsi="Arial" w:cs="Arial"/>
                <w:sz w:val="20"/>
                <w:szCs w:val="20"/>
              </w:rPr>
            </w:pPr>
            <w:r w:rsidRPr="005F19A5">
              <w:rPr>
                <w:rStyle w:val="normaltextrun"/>
                <w:rFonts w:ascii="Arial" w:eastAsiaTheme="majorEastAsia" w:hAnsi="Arial" w:cs="Arial"/>
                <w:sz w:val="20"/>
                <w:szCs w:val="20"/>
                <w:lang w:val="en-US"/>
              </w:rPr>
              <w:t>Moving as Caring</w:t>
            </w:r>
            <w:r w:rsidRPr="005F19A5">
              <w:rPr>
                <w:rStyle w:val="normaltextrun"/>
                <w:rFonts w:ascii="Arial" w:eastAsiaTheme="majorEastAsia" w:hAnsi="Arial" w:cs="Arial"/>
                <w:sz w:val="20"/>
                <w:szCs w:val="20"/>
              </w:rPr>
              <w:t>: Ghanaian and Afro-</w:t>
            </w:r>
            <w:proofErr w:type="spellStart"/>
            <w:r w:rsidRPr="005F19A5">
              <w:rPr>
                <w:rStyle w:val="normaltextrun"/>
                <w:rFonts w:ascii="Arial" w:eastAsiaTheme="majorEastAsia" w:hAnsi="Arial" w:cs="Arial"/>
                <w:sz w:val="20"/>
                <w:szCs w:val="20"/>
              </w:rPr>
              <w:t>Suriantinamese</w:t>
            </w:r>
            <w:proofErr w:type="spellEnd"/>
            <w:r w:rsidRPr="005F19A5">
              <w:rPr>
                <w:rStyle w:val="normaltextrun"/>
                <w:rFonts w:ascii="Arial" w:eastAsiaTheme="majorEastAsia" w:hAnsi="Arial" w:cs="Arial"/>
                <w:sz w:val="20"/>
                <w:szCs w:val="20"/>
                <w:lang w:val="en-US"/>
              </w:rPr>
              <w:t xml:space="preserve"> Migrant</w:t>
            </w:r>
            <w:r w:rsidRPr="005F19A5">
              <w:rPr>
                <w:rStyle w:val="normaltextrun"/>
                <w:rFonts w:ascii="Arial" w:eastAsiaTheme="majorEastAsia" w:hAnsi="Arial" w:cs="Arial"/>
                <w:sz w:val="20"/>
                <w:szCs w:val="20"/>
              </w:rPr>
              <w:t xml:space="preserve"> Men's Experiences of Caring for Aging Parents in </w:t>
            </w:r>
            <w:r w:rsidRPr="005F19A5">
              <w:rPr>
                <w:rStyle w:val="normaltextrun"/>
                <w:rFonts w:ascii="Arial" w:eastAsiaTheme="majorEastAsia" w:hAnsi="Arial" w:cs="Arial"/>
                <w:sz w:val="20"/>
                <w:szCs w:val="20"/>
                <w:lang w:val="en-US"/>
              </w:rPr>
              <w:t>Ghana and Suriname.</w:t>
            </w:r>
            <w:r>
              <w:rPr>
                <w:rStyle w:val="normaltextrun"/>
                <w:rFonts w:ascii="Arial" w:eastAsiaTheme="majorEastAsia" w:hAnsi="Arial" w:cs="Arial"/>
                <w:sz w:val="20"/>
                <w:szCs w:val="20"/>
                <w:lang w:val="en-US"/>
              </w:rPr>
              <w:t xml:space="preserve"> Author: </w:t>
            </w:r>
            <w:r w:rsidRPr="00D73724">
              <w:rPr>
                <w:rStyle w:val="normaltextrun"/>
                <w:rFonts w:ascii="Arial" w:eastAsiaTheme="majorEastAsia" w:hAnsi="Arial" w:cs="Arial"/>
                <w:sz w:val="20"/>
                <w:szCs w:val="20"/>
              </w:rPr>
              <w:t>Amisah Bakuri, Vrije Universiteit, Amsterdam</w:t>
            </w:r>
          </w:p>
          <w:p w14:paraId="4D6010C5" w14:textId="458F6506" w:rsidR="00DE3182" w:rsidRPr="00931FED" w:rsidRDefault="008A039F" w:rsidP="009923B0">
            <w:pPr>
              <w:spacing w:before="40" w:after="120"/>
              <w:cnfStyle w:val="000000100000" w:firstRow="0" w:lastRow="0" w:firstColumn="0" w:lastColumn="0" w:oddVBand="0" w:evenVBand="0" w:oddHBand="1" w:evenHBand="0" w:firstRowFirstColumn="0" w:firstRowLastColumn="0" w:lastRowFirstColumn="0" w:lastRowLastColumn="0"/>
              <w:rPr>
                <w:rFonts w:ascii="Arial" w:hAnsi="Arial" w:cs="Arial"/>
                <w:b/>
                <w:bCs/>
                <w:lang w:val="en-US"/>
              </w:rPr>
            </w:pPr>
            <w:r w:rsidRPr="00756B1F">
              <w:rPr>
                <w:rFonts w:ascii="Arial" w:hAnsi="Arial" w:cs="Arial"/>
                <w:b/>
                <w:bCs/>
                <w:lang w:val="en-US"/>
              </w:rPr>
              <w:t>1b)</w:t>
            </w:r>
            <w:r w:rsidR="00F47E8B" w:rsidRPr="00756B1F">
              <w:rPr>
                <w:rFonts w:ascii="Arial" w:hAnsi="Arial" w:cs="Arial"/>
                <w:b/>
                <w:bCs/>
                <w:color w:val="auto"/>
                <w:lang w:val="en-US"/>
              </w:rPr>
              <w:t xml:space="preserve"> Methodological and ethical approaches to researching caring relations, migrant/transnational families lives and inequalities</w:t>
            </w:r>
            <w:r w:rsidR="002A49E6">
              <w:rPr>
                <w:rFonts w:ascii="Arial" w:hAnsi="Arial" w:cs="Arial"/>
                <w:b/>
                <w:bCs/>
                <w:lang w:val="en-US"/>
              </w:rPr>
              <w:t>: 201</w:t>
            </w:r>
            <w:r w:rsidR="00CC7D66">
              <w:rPr>
                <w:rFonts w:ascii="Arial" w:hAnsi="Arial" w:cs="Arial"/>
                <w:b/>
                <w:bCs/>
                <w:lang w:val="en-US"/>
              </w:rPr>
              <w:t>, second floor</w:t>
            </w:r>
            <w:r w:rsidR="00931FED">
              <w:rPr>
                <w:rFonts w:ascii="Arial" w:hAnsi="Arial" w:cs="Arial"/>
                <w:b/>
                <w:bCs/>
                <w:lang w:val="en-US"/>
              </w:rPr>
              <w:t xml:space="preserve">. </w:t>
            </w:r>
            <w:r w:rsidR="00DE3182" w:rsidRPr="00EB3F1C">
              <w:rPr>
                <w:rFonts w:ascii="Arial" w:hAnsi="Arial" w:cs="Arial"/>
                <w:sz w:val="20"/>
                <w:szCs w:val="20"/>
                <w:lang w:val="en-US"/>
              </w:rPr>
              <w:t xml:space="preserve">Chair: </w:t>
            </w:r>
            <w:r w:rsidR="00FE00F8" w:rsidRPr="00EB3F1C">
              <w:rPr>
                <w:rFonts w:ascii="Arial" w:hAnsi="Arial" w:cs="Arial"/>
                <w:sz w:val="20"/>
                <w:szCs w:val="20"/>
                <w:lang w:val="en-US"/>
              </w:rPr>
              <w:t xml:space="preserve">Katarina </w:t>
            </w:r>
            <w:r w:rsidR="00FE00F8" w:rsidRPr="00EB3F1C">
              <w:rPr>
                <w:rFonts w:ascii="Arial" w:hAnsi="Arial" w:cs="Arial"/>
                <w:color w:val="000000"/>
                <w:sz w:val="20"/>
                <w:szCs w:val="20"/>
              </w:rPr>
              <w:t>Mozetič</w:t>
            </w:r>
          </w:p>
          <w:p w14:paraId="3D4C7302" w14:textId="154322AF" w:rsidR="00D73724" w:rsidRPr="003041EC" w:rsidRDefault="00D73724" w:rsidP="00D73724">
            <w:pPr>
              <w:pStyle w:val="paragraph"/>
              <w:numPr>
                <w:ilvl w:val="0"/>
                <w:numId w:val="12"/>
              </w:numPr>
              <w:spacing w:before="60" w:beforeAutospacing="0" w:after="60" w:afterAutospacing="0"/>
              <w:ind w:left="357" w:hanging="357"/>
              <w:textAlignment w:val="baseline"/>
              <w:cnfStyle w:val="000000100000" w:firstRow="0" w:lastRow="0" w:firstColumn="0" w:lastColumn="0" w:oddVBand="0" w:evenVBand="0" w:oddHBand="1" w:evenHBand="0" w:firstRowFirstColumn="0" w:firstRowLastColumn="0" w:lastRowFirstColumn="0" w:lastRowLastColumn="0"/>
              <w:rPr>
                <w:rStyle w:val="normaltextrun"/>
                <w:rFonts w:ascii="Arial" w:hAnsi="Arial" w:cs="Arial"/>
                <w:sz w:val="20"/>
                <w:szCs w:val="20"/>
              </w:rPr>
            </w:pPr>
            <w:r w:rsidRPr="6091CF47">
              <w:rPr>
                <w:rStyle w:val="normaltextrun"/>
                <w:rFonts w:ascii="Arial" w:eastAsiaTheme="majorEastAsia" w:hAnsi="Arial" w:cs="Arial"/>
                <w:sz w:val="20"/>
                <w:szCs w:val="20"/>
              </w:rPr>
              <w:t>Caring in Participatory Migration Research: Reflections from academic and applied researchers. Authors:  </w:t>
            </w:r>
            <w:r w:rsidR="00DC160D" w:rsidRPr="00DC160D">
              <w:rPr>
                <w:rStyle w:val="normaltextrun"/>
                <w:rFonts w:ascii="Arial" w:eastAsiaTheme="majorEastAsia" w:hAnsi="Arial" w:cs="Arial"/>
                <w:sz w:val="20"/>
                <w:szCs w:val="20"/>
              </w:rPr>
              <w:t>Domiziana Turcatti, Sophie Kitson, Katharine Stockland, and Jasmin Rostron</w:t>
            </w:r>
            <w:r w:rsidR="00DC160D">
              <w:rPr>
                <w:rStyle w:val="normaltextrun"/>
                <w:rFonts w:ascii="Arial" w:eastAsiaTheme="majorEastAsia" w:hAnsi="Arial" w:cs="Arial"/>
                <w:sz w:val="20"/>
                <w:szCs w:val="20"/>
              </w:rPr>
              <w:t xml:space="preserve">, </w:t>
            </w:r>
            <w:r w:rsidRPr="6091CF47">
              <w:rPr>
                <w:rStyle w:val="normaltextrun"/>
                <w:rFonts w:ascii="Arial" w:eastAsiaTheme="majorEastAsia" w:hAnsi="Arial" w:cs="Arial"/>
                <w:sz w:val="20"/>
                <w:szCs w:val="20"/>
              </w:rPr>
              <w:t>National Institute of Economic and Social Research (NIESR)</w:t>
            </w:r>
          </w:p>
          <w:p w14:paraId="6C539A46" w14:textId="77777777" w:rsidR="009142BC" w:rsidRDefault="00D73724" w:rsidP="009142BC">
            <w:pPr>
              <w:pStyle w:val="paragraph"/>
              <w:numPr>
                <w:ilvl w:val="0"/>
                <w:numId w:val="12"/>
              </w:numPr>
              <w:spacing w:before="60" w:beforeAutospacing="0" w:after="120" w:afterAutospacing="0"/>
              <w:ind w:left="357" w:hanging="357"/>
              <w:jc w:val="both"/>
              <w:textAlignment w:val="baseline"/>
              <w:cnfStyle w:val="000000100000" w:firstRow="0" w:lastRow="0" w:firstColumn="0" w:lastColumn="0" w:oddVBand="0" w:evenVBand="0" w:oddHBand="1" w:evenHBand="0" w:firstRowFirstColumn="0" w:firstRowLastColumn="0" w:lastRowFirstColumn="0" w:lastRowLastColumn="0"/>
              <w:rPr>
                <w:rStyle w:val="normaltextrun"/>
                <w:rFonts w:ascii="Arial" w:eastAsiaTheme="majorEastAsia" w:hAnsi="Arial" w:cs="Arial"/>
                <w:sz w:val="20"/>
                <w:szCs w:val="20"/>
              </w:rPr>
            </w:pPr>
            <w:r w:rsidRPr="002F0331">
              <w:rPr>
                <w:rStyle w:val="normaltextrun"/>
                <w:rFonts w:ascii="Arial" w:eastAsiaTheme="majorEastAsia" w:hAnsi="Arial" w:cs="Arial"/>
                <w:sz w:val="20"/>
                <w:szCs w:val="20"/>
              </w:rPr>
              <w:t xml:space="preserve">Valuing the ‘time-space’ of marginalised populations: methodological reflections. Authors: Caitlin </w:t>
            </w:r>
            <w:r w:rsidR="001A2185">
              <w:rPr>
                <w:rStyle w:val="normaltextrun"/>
                <w:rFonts w:ascii="Arial" w:eastAsiaTheme="majorEastAsia" w:hAnsi="Arial" w:cs="Arial"/>
                <w:sz w:val="20"/>
                <w:szCs w:val="20"/>
              </w:rPr>
              <w:t>Bawn</w:t>
            </w:r>
            <w:r w:rsidR="530AF649" w:rsidRPr="0CBAF8FC">
              <w:rPr>
                <w:rStyle w:val="normaltextrun"/>
                <w:rFonts w:ascii="Arial" w:eastAsiaTheme="majorEastAsia" w:hAnsi="Arial" w:cs="Arial"/>
                <w:sz w:val="20"/>
                <w:szCs w:val="20"/>
              </w:rPr>
              <w:t xml:space="preserve">, </w:t>
            </w:r>
            <w:r w:rsidR="001A2185">
              <w:rPr>
                <w:rStyle w:val="normaltextrun"/>
                <w:rFonts w:ascii="Arial" w:eastAsiaTheme="majorEastAsia" w:hAnsi="Arial" w:cs="Arial"/>
                <w:sz w:val="20"/>
                <w:szCs w:val="20"/>
              </w:rPr>
              <w:t>Kings College London</w:t>
            </w:r>
            <w:r w:rsidR="14B7E632" w:rsidRPr="0CBAF8FC">
              <w:rPr>
                <w:rStyle w:val="normaltextrun"/>
                <w:rFonts w:ascii="Arial" w:eastAsiaTheme="majorEastAsia" w:hAnsi="Arial" w:cs="Arial"/>
                <w:sz w:val="20"/>
                <w:szCs w:val="20"/>
              </w:rPr>
              <w:t>,</w:t>
            </w:r>
            <w:r w:rsidR="001A2185">
              <w:rPr>
                <w:rStyle w:val="normaltextrun"/>
                <w:rFonts w:ascii="Arial" w:eastAsiaTheme="majorEastAsia" w:hAnsi="Arial" w:cs="Arial"/>
                <w:sz w:val="20"/>
                <w:szCs w:val="20"/>
              </w:rPr>
              <w:t xml:space="preserve"> Sophie Bowlby</w:t>
            </w:r>
            <w:r w:rsidR="41DC04BA" w:rsidRPr="0CBAF8FC">
              <w:rPr>
                <w:rStyle w:val="normaltextrun"/>
                <w:rFonts w:ascii="Arial" w:eastAsiaTheme="majorEastAsia" w:hAnsi="Arial" w:cs="Arial"/>
                <w:sz w:val="20"/>
                <w:szCs w:val="20"/>
              </w:rPr>
              <w:t>,</w:t>
            </w:r>
            <w:r w:rsidR="14B7E632" w:rsidRPr="0CBAF8FC">
              <w:rPr>
                <w:rStyle w:val="normaltextrun"/>
                <w:rFonts w:ascii="Arial" w:eastAsiaTheme="majorEastAsia" w:hAnsi="Arial" w:cs="Arial"/>
                <w:sz w:val="20"/>
                <w:szCs w:val="20"/>
              </w:rPr>
              <w:t xml:space="preserve"> </w:t>
            </w:r>
            <w:r w:rsidR="001A2185">
              <w:rPr>
                <w:rStyle w:val="normaltextrun"/>
                <w:rFonts w:ascii="Arial" w:eastAsiaTheme="majorEastAsia" w:hAnsi="Arial" w:cs="Arial"/>
                <w:sz w:val="20"/>
                <w:szCs w:val="20"/>
              </w:rPr>
              <w:t>University of Reading</w:t>
            </w:r>
            <w:r w:rsidR="14B7E632" w:rsidRPr="0CBAF8FC">
              <w:rPr>
                <w:rStyle w:val="normaltextrun"/>
                <w:rFonts w:ascii="Arial" w:eastAsiaTheme="majorEastAsia" w:hAnsi="Arial" w:cs="Arial"/>
                <w:sz w:val="20"/>
                <w:szCs w:val="20"/>
              </w:rPr>
              <w:t>,</w:t>
            </w:r>
            <w:r w:rsidR="001A2185">
              <w:rPr>
                <w:rStyle w:val="normaltextrun"/>
                <w:rFonts w:ascii="Arial" w:eastAsiaTheme="majorEastAsia" w:hAnsi="Arial" w:cs="Arial"/>
                <w:sz w:val="20"/>
                <w:szCs w:val="20"/>
              </w:rPr>
              <w:t xml:space="preserve"> </w:t>
            </w:r>
            <w:proofErr w:type="spellStart"/>
            <w:r w:rsidR="001A2185">
              <w:rPr>
                <w:rStyle w:val="normaltextrun"/>
                <w:rFonts w:ascii="Arial" w:eastAsiaTheme="majorEastAsia" w:hAnsi="Arial" w:cs="Arial"/>
                <w:sz w:val="20"/>
                <w:szCs w:val="20"/>
              </w:rPr>
              <w:t>Toslima</w:t>
            </w:r>
            <w:proofErr w:type="spellEnd"/>
            <w:r w:rsidR="001A2185">
              <w:rPr>
                <w:rStyle w:val="normaltextrun"/>
                <w:rFonts w:ascii="Arial" w:eastAsiaTheme="majorEastAsia" w:hAnsi="Arial" w:cs="Arial"/>
                <w:sz w:val="20"/>
                <w:szCs w:val="20"/>
              </w:rPr>
              <w:t xml:space="preserve"> Khatun, </w:t>
            </w:r>
            <w:proofErr w:type="spellStart"/>
            <w:r w:rsidR="001A2185">
              <w:rPr>
                <w:rStyle w:val="normaltextrun"/>
                <w:rFonts w:ascii="Arial" w:eastAsiaTheme="majorEastAsia" w:hAnsi="Arial" w:cs="Arial"/>
                <w:sz w:val="20"/>
                <w:szCs w:val="20"/>
              </w:rPr>
              <w:t>Dilesh</w:t>
            </w:r>
            <w:proofErr w:type="spellEnd"/>
            <w:r w:rsidR="001A2185">
              <w:rPr>
                <w:rStyle w:val="normaltextrun"/>
                <w:rFonts w:ascii="Arial" w:eastAsiaTheme="majorEastAsia" w:hAnsi="Arial" w:cs="Arial"/>
                <w:sz w:val="20"/>
                <w:szCs w:val="20"/>
              </w:rPr>
              <w:t xml:space="preserve"> Shah, Linda McKie</w:t>
            </w:r>
            <w:r w:rsidR="122A81B3" w:rsidRPr="0CBAF8FC">
              <w:rPr>
                <w:rStyle w:val="normaltextrun"/>
                <w:rFonts w:ascii="Arial" w:eastAsiaTheme="majorEastAsia" w:hAnsi="Arial" w:cs="Arial"/>
                <w:sz w:val="20"/>
                <w:szCs w:val="20"/>
              </w:rPr>
              <w:t xml:space="preserve">, </w:t>
            </w:r>
            <w:r w:rsidR="001A2185">
              <w:rPr>
                <w:rStyle w:val="normaltextrun"/>
                <w:rFonts w:ascii="Arial" w:eastAsiaTheme="majorEastAsia" w:hAnsi="Arial" w:cs="Arial"/>
                <w:sz w:val="20"/>
                <w:szCs w:val="20"/>
              </w:rPr>
              <w:t>Kings College London</w:t>
            </w:r>
          </w:p>
          <w:p w14:paraId="0417120F" w14:textId="4E12F173" w:rsidR="00F53564" w:rsidRPr="009142BC" w:rsidRDefault="009142BC" w:rsidP="00CA377A">
            <w:pPr>
              <w:pStyle w:val="paragraph"/>
              <w:numPr>
                <w:ilvl w:val="0"/>
                <w:numId w:val="12"/>
              </w:numPr>
              <w:spacing w:before="60" w:beforeAutospacing="0" w:after="120" w:afterAutospacing="0"/>
              <w:ind w:left="357" w:hanging="357"/>
              <w:jc w:val="both"/>
              <w:textAlignment w:val="baseline"/>
              <w:cnfStyle w:val="000000100000" w:firstRow="0" w:lastRow="0" w:firstColumn="0" w:lastColumn="0" w:oddVBand="0" w:evenVBand="0" w:oddHBand="1" w:evenHBand="0" w:firstRowFirstColumn="0" w:firstRowLastColumn="0" w:lastRowFirstColumn="0" w:lastRowLastColumn="0"/>
              <w:rPr>
                <w:rStyle w:val="normaltextrun"/>
                <w:rFonts w:ascii="Arial" w:eastAsiaTheme="majorEastAsia" w:hAnsi="Arial" w:cs="Arial"/>
                <w:color w:val="auto"/>
                <w:sz w:val="20"/>
                <w:szCs w:val="20"/>
                <w:lang w:val="fr-FR"/>
              </w:rPr>
            </w:pPr>
            <w:r w:rsidRPr="009142BC">
              <w:rPr>
                <w:rFonts w:ascii="Arial" w:hAnsi="Arial" w:cs="Arial"/>
                <w:sz w:val="20"/>
                <w:szCs w:val="20"/>
              </w:rPr>
              <w:t>An intergenerational perspective on caring practices in transnational families from the Global South in Marseille through diverse qualitative approaches.</w:t>
            </w:r>
            <w:r w:rsidR="00F53564" w:rsidRPr="009142BC">
              <w:rPr>
                <w:rStyle w:val="normaltextrun"/>
                <w:rFonts w:ascii="Arial" w:eastAsiaTheme="majorEastAsia" w:hAnsi="Arial" w:cs="Arial"/>
                <w:color w:val="auto"/>
                <w:sz w:val="20"/>
                <w:szCs w:val="20"/>
              </w:rPr>
              <w:t>   </w:t>
            </w:r>
            <w:proofErr w:type="spellStart"/>
            <w:r w:rsidR="00F53564" w:rsidRPr="009142BC">
              <w:rPr>
                <w:rStyle w:val="eop"/>
                <w:rFonts w:ascii="Arial" w:hAnsi="Arial" w:cs="Arial"/>
                <w:color w:val="auto"/>
                <w:sz w:val="20"/>
                <w:szCs w:val="20"/>
                <w:lang w:val="fr-FR"/>
              </w:rPr>
              <w:t>Author</w:t>
            </w:r>
            <w:proofErr w:type="spellEnd"/>
            <w:r w:rsidR="00F53564" w:rsidRPr="009142BC">
              <w:rPr>
                <w:rStyle w:val="eop"/>
                <w:rFonts w:ascii="Arial" w:hAnsi="Arial" w:cs="Arial"/>
                <w:color w:val="auto"/>
                <w:sz w:val="20"/>
                <w:szCs w:val="20"/>
                <w:lang w:val="fr-FR"/>
              </w:rPr>
              <w:t xml:space="preserve">: </w:t>
            </w:r>
            <w:r w:rsidR="00F53564" w:rsidRPr="009142BC">
              <w:rPr>
                <w:rStyle w:val="normaltextrun"/>
                <w:rFonts w:ascii="Arial" w:eastAsiaTheme="majorEastAsia" w:hAnsi="Arial" w:cs="Arial"/>
                <w:color w:val="auto"/>
                <w:sz w:val="20"/>
                <w:szCs w:val="20"/>
                <w:lang w:val="fr-FR"/>
              </w:rPr>
              <w:t xml:space="preserve">Polina Palash, Aix-Marseille University, CNRS, </w:t>
            </w:r>
            <w:proofErr w:type="spellStart"/>
            <w:r w:rsidR="00F53564" w:rsidRPr="009142BC">
              <w:rPr>
                <w:rStyle w:val="normaltextrun"/>
                <w:rFonts w:ascii="Arial" w:eastAsiaTheme="majorEastAsia" w:hAnsi="Arial" w:cs="Arial"/>
                <w:color w:val="auto"/>
                <w:sz w:val="20"/>
                <w:szCs w:val="20"/>
                <w:lang w:val="fr-FR"/>
              </w:rPr>
              <w:t>TELEMMe</w:t>
            </w:r>
            <w:proofErr w:type="spellEnd"/>
            <w:r w:rsidR="00931FED">
              <w:rPr>
                <w:rStyle w:val="normaltextrun"/>
                <w:rFonts w:ascii="Arial" w:eastAsiaTheme="majorEastAsia" w:hAnsi="Arial" w:cs="Arial"/>
                <w:color w:val="auto"/>
                <w:sz w:val="20"/>
                <w:szCs w:val="20"/>
                <w:lang w:val="fr-FR"/>
              </w:rPr>
              <w:t>,</w:t>
            </w:r>
            <w:r w:rsidR="00F53564" w:rsidRPr="009142BC">
              <w:rPr>
                <w:rStyle w:val="normaltextrun"/>
                <w:rFonts w:ascii="Arial" w:eastAsiaTheme="majorEastAsia" w:hAnsi="Arial" w:cs="Arial"/>
                <w:color w:val="auto"/>
                <w:sz w:val="20"/>
                <w:szCs w:val="20"/>
                <w:lang w:val="fr-FR"/>
              </w:rPr>
              <w:t xml:space="preserve"> France.  </w:t>
            </w:r>
          </w:p>
          <w:p w14:paraId="6937DAEE" w14:textId="245CB6B2" w:rsidR="00DE3182" w:rsidRPr="00931FED" w:rsidRDefault="008A039F" w:rsidP="00F53564">
            <w:pPr>
              <w:spacing w:before="40" w:after="120"/>
              <w:cnfStyle w:val="000000100000" w:firstRow="0" w:lastRow="0" w:firstColumn="0" w:lastColumn="0" w:oddVBand="0" w:evenVBand="0" w:oddHBand="1" w:evenHBand="0" w:firstRowFirstColumn="0" w:firstRowLastColumn="0" w:lastRowFirstColumn="0" w:lastRowLastColumn="0"/>
              <w:rPr>
                <w:rFonts w:ascii="Arial" w:hAnsi="Arial" w:cs="Arial"/>
                <w:b/>
                <w:bCs/>
                <w:color w:val="auto"/>
                <w:lang w:val="en-US"/>
              </w:rPr>
            </w:pPr>
            <w:r w:rsidRPr="00756B1F">
              <w:rPr>
                <w:rFonts w:ascii="Arial" w:hAnsi="Arial" w:cs="Arial"/>
                <w:b/>
                <w:bCs/>
                <w:color w:val="auto"/>
                <w:lang w:val="en-US"/>
              </w:rPr>
              <w:t>1c) Children’s and young people’s caring responsibilities in diverse migration contexts</w:t>
            </w:r>
            <w:r w:rsidR="002A49E6">
              <w:rPr>
                <w:rFonts w:ascii="Arial" w:hAnsi="Arial" w:cs="Arial"/>
                <w:b/>
                <w:bCs/>
                <w:color w:val="auto"/>
                <w:lang w:val="en-US"/>
              </w:rPr>
              <w:t>: G.04</w:t>
            </w:r>
            <w:r w:rsidR="00931FED">
              <w:rPr>
                <w:rFonts w:ascii="Arial" w:hAnsi="Arial" w:cs="Arial"/>
                <w:b/>
                <w:bCs/>
                <w:color w:val="auto"/>
                <w:lang w:val="en-US"/>
              </w:rPr>
              <w:t xml:space="preserve">. </w:t>
            </w:r>
            <w:r w:rsidR="00DE3182" w:rsidRPr="00EB3F1C">
              <w:rPr>
                <w:rFonts w:ascii="Arial" w:hAnsi="Arial" w:cs="Arial"/>
                <w:color w:val="auto"/>
                <w:sz w:val="20"/>
                <w:szCs w:val="20"/>
                <w:lang w:val="en-US"/>
              </w:rPr>
              <w:t xml:space="preserve">Chair: </w:t>
            </w:r>
            <w:r w:rsidR="00FE00F8" w:rsidRPr="00EB3F1C">
              <w:rPr>
                <w:rFonts w:ascii="Arial" w:hAnsi="Arial" w:cs="Arial"/>
                <w:color w:val="auto"/>
                <w:sz w:val="20"/>
                <w:szCs w:val="20"/>
                <w:lang w:val="en-US"/>
              </w:rPr>
              <w:t>Ruth Evans</w:t>
            </w:r>
          </w:p>
          <w:p w14:paraId="1008D0DA" w14:textId="26846A73" w:rsidR="00D73724" w:rsidRPr="00A05285" w:rsidRDefault="00D73724" w:rsidP="00D73724">
            <w:pPr>
              <w:pStyle w:val="paragraph"/>
              <w:numPr>
                <w:ilvl w:val="0"/>
                <w:numId w:val="13"/>
              </w:numPr>
              <w:spacing w:before="60" w:beforeAutospacing="0" w:after="60" w:afterAutospacing="0"/>
              <w:ind w:left="357" w:hanging="357"/>
              <w:textAlignment w:val="baseline"/>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3041EC">
              <w:rPr>
                <w:rStyle w:val="normaltextrun"/>
                <w:rFonts w:ascii="Arial" w:eastAsiaTheme="majorEastAsia" w:hAnsi="Arial" w:cs="Arial"/>
                <w:sz w:val="20"/>
                <w:szCs w:val="20"/>
              </w:rPr>
              <w:t>Exploring transnational childhood and care practices.</w:t>
            </w:r>
            <w:r w:rsidRPr="003041EC">
              <w:rPr>
                <w:rStyle w:val="eop"/>
                <w:rFonts w:ascii="Arial" w:eastAsiaTheme="majorEastAsia" w:hAnsi="Arial" w:cs="Arial"/>
                <w:sz w:val="20"/>
                <w:szCs w:val="20"/>
              </w:rPr>
              <w:t> </w:t>
            </w:r>
            <w:r w:rsidRPr="003041EC">
              <w:rPr>
                <w:rStyle w:val="normaltextrun"/>
                <w:rFonts w:ascii="Arial" w:eastAsiaTheme="majorEastAsia" w:hAnsi="Arial" w:cs="Arial"/>
                <w:sz w:val="20"/>
                <w:szCs w:val="20"/>
              </w:rPr>
              <w:t xml:space="preserve">Author: Kanwal Mand, University of </w:t>
            </w:r>
            <w:r w:rsidRPr="77D485DF">
              <w:rPr>
                <w:rStyle w:val="normaltextrun"/>
                <w:rFonts w:ascii="Arial" w:eastAsiaTheme="majorEastAsia" w:hAnsi="Arial" w:cs="Arial"/>
                <w:sz w:val="20"/>
                <w:szCs w:val="20"/>
              </w:rPr>
              <w:t>Birmingham  </w:t>
            </w:r>
            <w:r w:rsidRPr="77D485DF">
              <w:rPr>
                <w:rStyle w:val="eop"/>
                <w:rFonts w:ascii="Arial" w:eastAsiaTheme="majorEastAsia" w:hAnsi="Arial" w:cs="Arial"/>
                <w:sz w:val="20"/>
                <w:szCs w:val="20"/>
              </w:rPr>
              <w:t> </w:t>
            </w:r>
            <w:r w:rsidRPr="00A05285">
              <w:rPr>
                <w:rStyle w:val="eop"/>
                <w:rFonts w:ascii="Arial" w:eastAsiaTheme="majorEastAsia" w:hAnsi="Arial" w:cs="Arial"/>
                <w:sz w:val="20"/>
                <w:szCs w:val="20"/>
              </w:rPr>
              <w:t> </w:t>
            </w:r>
          </w:p>
          <w:p w14:paraId="3D410321" w14:textId="4009B6B2" w:rsidR="00D73724" w:rsidRPr="003041EC" w:rsidRDefault="00D73724" w:rsidP="00D73724">
            <w:pPr>
              <w:pStyle w:val="paragraph"/>
              <w:numPr>
                <w:ilvl w:val="0"/>
                <w:numId w:val="13"/>
              </w:numPr>
              <w:spacing w:before="60" w:beforeAutospacing="0" w:after="60" w:afterAutospacing="0"/>
              <w:ind w:left="357" w:hanging="357"/>
              <w:textAlignment w:val="baseline"/>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3041EC">
              <w:rPr>
                <w:rStyle w:val="normaltextrun"/>
                <w:rFonts w:ascii="Arial" w:eastAsiaTheme="majorEastAsia" w:hAnsi="Arial" w:cs="Arial"/>
                <w:sz w:val="20"/>
                <w:szCs w:val="20"/>
              </w:rPr>
              <w:t xml:space="preserve">Exploring the interconnectedness of young informal vendors’ lives and livelihoods in Arusha and Dar es Salaam, Tanzania. Author: Nathan Salvidge, </w:t>
            </w:r>
            <w:r w:rsidR="002E1788">
              <w:rPr>
                <w:rStyle w:val="normaltextrun"/>
                <w:rFonts w:ascii="Arial" w:eastAsiaTheme="majorEastAsia" w:hAnsi="Arial" w:cs="Arial"/>
                <w:sz w:val="20"/>
                <w:szCs w:val="20"/>
              </w:rPr>
              <w:t xml:space="preserve">Geography &amp; Environmental Science, </w:t>
            </w:r>
            <w:r w:rsidRPr="003041EC">
              <w:rPr>
                <w:rStyle w:val="normaltextrun"/>
                <w:rFonts w:ascii="Arial" w:eastAsiaTheme="majorEastAsia" w:hAnsi="Arial" w:cs="Arial"/>
                <w:sz w:val="20"/>
                <w:szCs w:val="20"/>
              </w:rPr>
              <w:t>University of Reading</w:t>
            </w:r>
            <w:r w:rsidRPr="003041EC">
              <w:rPr>
                <w:rStyle w:val="eop"/>
                <w:rFonts w:ascii="Arial" w:eastAsiaTheme="majorEastAsia" w:hAnsi="Arial" w:cs="Arial"/>
                <w:sz w:val="20"/>
                <w:szCs w:val="20"/>
              </w:rPr>
              <w:t> </w:t>
            </w:r>
          </w:p>
          <w:p w14:paraId="69629D34" w14:textId="67A0EC0B" w:rsidR="00843818" w:rsidRPr="00D73724" w:rsidRDefault="00D73724" w:rsidP="00843818">
            <w:pPr>
              <w:pStyle w:val="paragraph"/>
              <w:numPr>
                <w:ilvl w:val="0"/>
                <w:numId w:val="13"/>
              </w:numPr>
              <w:spacing w:before="60" w:beforeAutospacing="0" w:after="60" w:afterAutospacing="0"/>
              <w:ind w:left="357" w:hanging="357"/>
              <w:jc w:val="both"/>
              <w:textAlignment w:val="baseline"/>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fr-FR"/>
              </w:rPr>
            </w:pPr>
            <w:r w:rsidRPr="003041EC">
              <w:rPr>
                <w:rStyle w:val="normaltextrun"/>
                <w:rFonts w:ascii="Arial" w:eastAsiaTheme="majorEastAsia" w:hAnsi="Arial" w:cs="Arial"/>
                <w:sz w:val="20"/>
                <w:szCs w:val="20"/>
                <w:lang w:val="en-US"/>
              </w:rPr>
              <w:t xml:space="preserve">Domestic workers or tourists? The au pair program among traditional domestic work in France. </w:t>
            </w:r>
            <w:proofErr w:type="spellStart"/>
            <w:r w:rsidRPr="003041EC">
              <w:rPr>
                <w:rStyle w:val="normaltextrun"/>
                <w:rFonts w:ascii="Arial" w:eastAsiaTheme="majorEastAsia" w:hAnsi="Arial" w:cs="Arial"/>
                <w:sz w:val="20"/>
                <w:szCs w:val="20"/>
                <w:lang w:val="fr-FR"/>
              </w:rPr>
              <w:t>Author</w:t>
            </w:r>
            <w:proofErr w:type="spellEnd"/>
            <w:r w:rsidRPr="003041EC">
              <w:rPr>
                <w:rStyle w:val="normaltextrun"/>
                <w:rFonts w:ascii="Arial" w:eastAsiaTheme="majorEastAsia" w:hAnsi="Arial" w:cs="Arial"/>
                <w:sz w:val="20"/>
                <w:szCs w:val="20"/>
                <w:lang w:val="fr-FR"/>
              </w:rPr>
              <w:t>:</w:t>
            </w:r>
            <w:r w:rsidRPr="77D485DF">
              <w:rPr>
                <w:rStyle w:val="normaltextrun"/>
                <w:rFonts w:ascii="Arial" w:eastAsiaTheme="majorEastAsia" w:hAnsi="Arial" w:cs="Arial"/>
                <w:sz w:val="20"/>
                <w:szCs w:val="20"/>
                <w:lang w:val="fr-FR"/>
              </w:rPr>
              <w:t>  Emily</w:t>
            </w:r>
            <w:r w:rsidRPr="003041EC">
              <w:rPr>
                <w:rStyle w:val="normaltextrun"/>
                <w:rFonts w:ascii="Arial" w:eastAsiaTheme="majorEastAsia" w:hAnsi="Arial" w:cs="Arial"/>
                <w:sz w:val="20"/>
                <w:szCs w:val="20"/>
                <w:lang w:val="fr-FR"/>
              </w:rPr>
              <w:t xml:space="preserve"> Egan, Université Gustave Eiffel, Laboratoire Analyse Comparée des </w:t>
            </w:r>
            <w:r w:rsidRPr="77D485DF">
              <w:rPr>
                <w:rStyle w:val="normaltextrun"/>
                <w:rFonts w:ascii="Arial" w:eastAsiaTheme="majorEastAsia" w:hAnsi="Arial" w:cs="Arial"/>
                <w:sz w:val="20"/>
                <w:szCs w:val="20"/>
                <w:lang w:val="fr-FR"/>
              </w:rPr>
              <w:t>Pouvoirs  </w:t>
            </w:r>
          </w:p>
        </w:tc>
      </w:tr>
      <w:tr w:rsidR="008A039F" w:rsidRPr="00756B1F" w14:paraId="71E7F03B" w14:textId="77777777" w:rsidTr="00141A82">
        <w:tc>
          <w:tcPr>
            <w:cnfStyle w:val="001000000000" w:firstRow="0" w:lastRow="0" w:firstColumn="1" w:lastColumn="0" w:oddVBand="0" w:evenVBand="0" w:oddHBand="0" w:evenHBand="0" w:firstRowFirstColumn="0" w:firstRowLastColumn="0" w:lastRowFirstColumn="0" w:lastRowLastColumn="0"/>
            <w:tcW w:w="1526" w:type="dxa"/>
          </w:tcPr>
          <w:p w14:paraId="355322B2" w14:textId="70FD8A84" w:rsidR="008A039F" w:rsidRPr="00756B1F" w:rsidRDefault="00843818" w:rsidP="00141A82">
            <w:pPr>
              <w:pStyle w:val="ListParagraph"/>
              <w:spacing w:before="120" w:after="120"/>
              <w:ind w:left="0"/>
              <w:rPr>
                <w:rFonts w:ascii="Arial" w:hAnsi="Arial" w:cs="Arial"/>
                <w:color w:val="auto"/>
              </w:rPr>
            </w:pPr>
            <w:r w:rsidRPr="00BA1A7E">
              <w:rPr>
                <w:lang w:val="fr-FR"/>
              </w:rPr>
              <w:br w:type="page"/>
            </w:r>
            <w:r w:rsidR="008A039F" w:rsidRPr="00756B1F">
              <w:rPr>
                <w:rFonts w:ascii="Arial" w:hAnsi="Arial" w:cs="Arial"/>
                <w:color w:val="auto"/>
              </w:rPr>
              <w:t>13.15-14:00</w:t>
            </w:r>
          </w:p>
        </w:tc>
        <w:tc>
          <w:tcPr>
            <w:tcW w:w="7716" w:type="dxa"/>
          </w:tcPr>
          <w:p w14:paraId="4695D732" w14:textId="77777777" w:rsidR="00D74F51" w:rsidRDefault="00F25B3D" w:rsidP="000E4598">
            <w:pPr>
              <w:pStyle w:val="ListParagraph"/>
              <w:spacing w:before="120" w:after="120"/>
              <w:ind w:left="0"/>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Pr>
                <w:rFonts w:ascii="Arial" w:hAnsi="Arial" w:cs="Arial"/>
                <w:color w:val="auto"/>
              </w:rPr>
              <w:t>L</w:t>
            </w:r>
            <w:r w:rsidR="008A039F" w:rsidRPr="00756B1F">
              <w:rPr>
                <w:rFonts w:ascii="Arial" w:hAnsi="Arial" w:cs="Arial"/>
                <w:color w:val="auto"/>
              </w:rPr>
              <w:t>unch (Foyer)</w:t>
            </w:r>
          </w:p>
          <w:p w14:paraId="5166DAE2" w14:textId="7063408B" w:rsidR="00931FED" w:rsidRPr="00756B1F" w:rsidRDefault="00931FED" w:rsidP="000E4598">
            <w:pPr>
              <w:pStyle w:val="ListParagraph"/>
              <w:spacing w:before="120" w:after="120"/>
              <w:ind w:left="0"/>
              <w:cnfStyle w:val="000000000000" w:firstRow="0" w:lastRow="0" w:firstColumn="0" w:lastColumn="0" w:oddVBand="0" w:evenVBand="0" w:oddHBand="0" w:evenHBand="0" w:firstRowFirstColumn="0" w:firstRowLastColumn="0" w:lastRowFirstColumn="0" w:lastRowLastColumn="0"/>
              <w:rPr>
                <w:rFonts w:ascii="Arial" w:hAnsi="Arial" w:cs="Arial"/>
                <w:b/>
                <w:color w:val="auto"/>
              </w:rPr>
            </w:pPr>
          </w:p>
        </w:tc>
      </w:tr>
      <w:tr w:rsidR="008A039F" w:rsidRPr="00756B1F" w14:paraId="712C2614" w14:textId="77777777" w:rsidTr="00141A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69F8095B" w14:textId="77777777" w:rsidR="008A039F" w:rsidRPr="00756B1F" w:rsidRDefault="008A039F" w:rsidP="00141A82">
            <w:pPr>
              <w:pStyle w:val="ListParagraph"/>
              <w:spacing w:before="120" w:after="120"/>
              <w:ind w:left="0"/>
              <w:rPr>
                <w:rFonts w:ascii="Arial" w:hAnsi="Arial" w:cs="Arial"/>
                <w:color w:val="auto"/>
              </w:rPr>
            </w:pPr>
            <w:r w:rsidRPr="00756B1F">
              <w:rPr>
                <w:rFonts w:ascii="Arial" w:hAnsi="Arial" w:cs="Arial"/>
                <w:color w:val="auto"/>
              </w:rPr>
              <w:lastRenderedPageBreak/>
              <w:t>14.00-15.30</w:t>
            </w:r>
          </w:p>
        </w:tc>
        <w:tc>
          <w:tcPr>
            <w:tcW w:w="7716" w:type="dxa"/>
          </w:tcPr>
          <w:p w14:paraId="6B8BE70F" w14:textId="2CA3F289" w:rsidR="009923B0" w:rsidRPr="00756B1F" w:rsidRDefault="008A039F" w:rsidP="00C9205F">
            <w:pPr>
              <w:pStyle w:val="ListParagraph"/>
              <w:spacing w:before="120" w:after="120"/>
              <w:ind w:left="0"/>
              <w:cnfStyle w:val="000000100000" w:firstRow="0" w:lastRow="0" w:firstColumn="0" w:lastColumn="0" w:oddVBand="0" w:evenVBand="0" w:oddHBand="1" w:evenHBand="0" w:firstRowFirstColumn="0" w:firstRowLastColumn="0" w:lastRowFirstColumn="0" w:lastRowLastColumn="0"/>
              <w:rPr>
                <w:rFonts w:ascii="Arial" w:hAnsi="Arial" w:cs="Arial"/>
                <w:b/>
                <w:color w:val="auto"/>
              </w:rPr>
            </w:pPr>
            <w:r w:rsidRPr="00756B1F">
              <w:rPr>
                <w:rFonts w:ascii="Arial" w:hAnsi="Arial" w:cs="Arial"/>
                <w:b/>
                <w:color w:val="auto"/>
              </w:rPr>
              <w:t xml:space="preserve">Plenary: </w:t>
            </w:r>
            <w:r w:rsidRPr="00FE7FDA">
              <w:rPr>
                <w:rFonts w:ascii="Arial" w:hAnsi="Arial" w:cs="Arial"/>
                <w:b/>
                <w:bCs/>
                <w:color w:val="000000"/>
              </w:rPr>
              <w:t>Intergenerational Care, Inequalities and Wellbeing among Transnational Families in Europe</w:t>
            </w:r>
            <w:r w:rsidR="00147555">
              <w:rPr>
                <w:rFonts w:ascii="Arial" w:hAnsi="Arial" w:cs="Arial"/>
                <w:b/>
                <w:bCs/>
                <w:color w:val="000000"/>
              </w:rPr>
              <w:t>.</w:t>
            </w:r>
            <w:r w:rsidRPr="00756B1F">
              <w:rPr>
                <w:rFonts w:ascii="Arial" w:hAnsi="Arial" w:cs="Arial"/>
                <w:color w:val="000000"/>
              </w:rPr>
              <w:t xml:space="preserve"> Present</w:t>
            </w:r>
            <w:r w:rsidR="00147555">
              <w:rPr>
                <w:rFonts w:ascii="Arial" w:hAnsi="Arial" w:cs="Arial"/>
                <w:color w:val="000000"/>
              </w:rPr>
              <w:t xml:space="preserve">ation of </w:t>
            </w:r>
            <w:r w:rsidRPr="00756B1F">
              <w:rPr>
                <w:rFonts w:ascii="Arial" w:hAnsi="Arial" w:cs="Arial"/>
                <w:color w:val="000000"/>
              </w:rPr>
              <w:t>key findings</w:t>
            </w:r>
            <w:r w:rsidR="00147555">
              <w:rPr>
                <w:rFonts w:ascii="Arial" w:hAnsi="Arial" w:cs="Arial"/>
                <w:color w:val="000000"/>
              </w:rPr>
              <w:t xml:space="preserve"> and short film</w:t>
            </w:r>
            <w:r w:rsidRPr="00756B1F">
              <w:rPr>
                <w:rFonts w:ascii="Arial" w:hAnsi="Arial" w:cs="Arial"/>
                <w:color w:val="000000"/>
              </w:rPr>
              <w:t xml:space="preserve"> of the ‘Transnational Families in Europe research project</w:t>
            </w:r>
            <w:r w:rsidRPr="00756B1F">
              <w:rPr>
                <w:rFonts w:ascii="Arial" w:hAnsi="Arial" w:cs="Arial"/>
                <w:bCs/>
                <w:color w:val="auto"/>
              </w:rPr>
              <w:t xml:space="preserve"> (Ruth Evans, Rosa Mas Giralt and </w:t>
            </w:r>
            <w:r w:rsidRPr="00D74F51">
              <w:rPr>
                <w:rFonts w:ascii="Arial" w:hAnsi="Arial" w:cs="Arial"/>
                <w:bCs/>
                <w:color w:val="auto"/>
              </w:rPr>
              <w:t xml:space="preserve">colleagues). Discussants: Prof. Eleonore Kofman, </w:t>
            </w:r>
            <w:r w:rsidR="007262F1" w:rsidRPr="00D74F51">
              <w:rPr>
                <w:rFonts w:ascii="Arial" w:hAnsi="Arial" w:cs="Arial"/>
                <w:bCs/>
                <w:color w:val="auto"/>
              </w:rPr>
              <w:t>Jack Liuta</w:t>
            </w:r>
            <w:r w:rsidR="00D74F51" w:rsidRPr="00D74F51">
              <w:rPr>
                <w:rFonts w:ascii="Arial" w:hAnsi="Arial" w:cs="Arial"/>
                <w:bCs/>
                <w:color w:val="auto"/>
              </w:rPr>
              <w:t>, Marieke Widmann and Andy McGowan</w:t>
            </w:r>
            <w:r w:rsidR="002A49E6">
              <w:rPr>
                <w:rFonts w:ascii="Arial" w:hAnsi="Arial" w:cs="Arial"/>
                <w:bCs/>
                <w:color w:val="auto"/>
              </w:rPr>
              <w:t xml:space="preserve">. </w:t>
            </w:r>
            <w:r w:rsidR="00EB3F1C">
              <w:rPr>
                <w:rFonts w:ascii="Arial" w:hAnsi="Arial" w:cs="Arial"/>
                <w:bCs/>
                <w:color w:val="auto"/>
              </w:rPr>
              <w:t xml:space="preserve">Chair: Sally Lloyd-Evans </w:t>
            </w:r>
            <w:r w:rsidR="002A49E6">
              <w:rPr>
                <w:rFonts w:ascii="Arial" w:hAnsi="Arial" w:cs="Arial"/>
                <w:bCs/>
                <w:color w:val="auto"/>
              </w:rPr>
              <w:t xml:space="preserve">(hybrid) </w:t>
            </w:r>
            <w:r w:rsidRPr="002A49E6">
              <w:rPr>
                <w:rFonts w:ascii="Arial" w:hAnsi="Arial" w:cs="Arial"/>
                <w:b/>
                <w:color w:val="auto"/>
              </w:rPr>
              <w:t>G</w:t>
            </w:r>
            <w:r w:rsidR="00DD77F3">
              <w:rPr>
                <w:rFonts w:ascii="Arial" w:hAnsi="Arial" w:cs="Arial"/>
                <w:b/>
                <w:color w:val="auto"/>
              </w:rPr>
              <w:t>.</w:t>
            </w:r>
            <w:r w:rsidRPr="002A49E6">
              <w:rPr>
                <w:rFonts w:ascii="Arial" w:hAnsi="Arial" w:cs="Arial"/>
                <w:b/>
                <w:color w:val="auto"/>
              </w:rPr>
              <w:t>11</w:t>
            </w:r>
            <w:r w:rsidR="002A49E6" w:rsidRPr="002A49E6">
              <w:rPr>
                <w:rFonts w:ascii="Arial" w:hAnsi="Arial" w:cs="Arial"/>
                <w:b/>
                <w:color w:val="auto"/>
              </w:rPr>
              <w:t xml:space="preserve"> Lecture Theatre</w:t>
            </w:r>
          </w:p>
        </w:tc>
      </w:tr>
      <w:tr w:rsidR="008A039F" w:rsidRPr="00756B1F" w14:paraId="1C622026" w14:textId="77777777">
        <w:tc>
          <w:tcPr>
            <w:cnfStyle w:val="001000000000" w:firstRow="0" w:lastRow="0" w:firstColumn="1" w:lastColumn="0" w:oddVBand="0" w:evenVBand="0" w:oddHBand="0" w:evenHBand="0" w:firstRowFirstColumn="0" w:firstRowLastColumn="0" w:lastRowFirstColumn="0" w:lastRowLastColumn="0"/>
            <w:tcW w:w="1526" w:type="dxa"/>
          </w:tcPr>
          <w:p w14:paraId="45BDC261" w14:textId="77777777" w:rsidR="008A039F" w:rsidRPr="00756B1F" w:rsidRDefault="008A039F">
            <w:pPr>
              <w:pStyle w:val="ListParagraph"/>
              <w:spacing w:before="120" w:after="120"/>
              <w:ind w:left="0"/>
              <w:rPr>
                <w:rFonts w:ascii="Arial" w:hAnsi="Arial" w:cs="Arial"/>
                <w:color w:val="auto"/>
              </w:rPr>
            </w:pPr>
            <w:r w:rsidRPr="00756B1F">
              <w:rPr>
                <w:rFonts w:ascii="Arial" w:hAnsi="Arial" w:cs="Arial"/>
                <w:color w:val="auto"/>
              </w:rPr>
              <w:t>15.30-15.45</w:t>
            </w:r>
          </w:p>
        </w:tc>
        <w:tc>
          <w:tcPr>
            <w:tcW w:w="7716" w:type="dxa"/>
          </w:tcPr>
          <w:p w14:paraId="6A0FE879" w14:textId="77777777" w:rsidR="00147555" w:rsidRDefault="008A039F" w:rsidP="000E4598">
            <w:pPr>
              <w:pStyle w:val="ListParagraph"/>
              <w:spacing w:before="120" w:after="120"/>
              <w:ind w:left="0"/>
              <w:cnfStyle w:val="000000000000" w:firstRow="0" w:lastRow="0" w:firstColumn="0" w:lastColumn="0" w:oddVBand="0" w:evenVBand="0" w:oddHBand="0" w:evenHBand="0" w:firstRowFirstColumn="0" w:firstRowLastColumn="0" w:lastRowFirstColumn="0" w:lastRowLastColumn="0"/>
              <w:rPr>
                <w:rFonts w:ascii="Arial" w:hAnsi="Arial" w:cs="Arial"/>
                <w:b/>
                <w:bCs/>
                <w:color w:val="auto"/>
              </w:rPr>
            </w:pPr>
            <w:r w:rsidRPr="00D73724">
              <w:rPr>
                <w:rFonts w:ascii="Arial" w:hAnsi="Arial" w:cs="Arial"/>
                <w:b/>
                <w:bCs/>
                <w:color w:val="auto"/>
              </w:rPr>
              <w:t xml:space="preserve">Tea and coffee break </w:t>
            </w:r>
            <w:r w:rsidR="00FA70FF">
              <w:rPr>
                <w:rFonts w:ascii="Arial" w:hAnsi="Arial" w:cs="Arial"/>
                <w:b/>
                <w:bCs/>
                <w:color w:val="auto"/>
              </w:rPr>
              <w:t>in foyer and seminar rooms</w:t>
            </w:r>
          </w:p>
          <w:p w14:paraId="1BD6D97C" w14:textId="6944036B" w:rsidR="00931FED" w:rsidRPr="00D73724" w:rsidRDefault="00931FED" w:rsidP="000E4598">
            <w:pPr>
              <w:pStyle w:val="ListParagraph"/>
              <w:spacing w:before="120" w:after="120"/>
              <w:ind w:left="0"/>
              <w:cnfStyle w:val="000000000000" w:firstRow="0" w:lastRow="0" w:firstColumn="0" w:lastColumn="0" w:oddVBand="0" w:evenVBand="0" w:oddHBand="0" w:evenHBand="0" w:firstRowFirstColumn="0" w:firstRowLastColumn="0" w:lastRowFirstColumn="0" w:lastRowLastColumn="0"/>
              <w:rPr>
                <w:rFonts w:ascii="Arial" w:hAnsi="Arial" w:cs="Arial"/>
                <w:b/>
                <w:bCs/>
                <w:color w:val="auto"/>
              </w:rPr>
            </w:pPr>
          </w:p>
        </w:tc>
      </w:tr>
      <w:tr w:rsidR="008A039F" w:rsidRPr="00756B1F" w14:paraId="713D97B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7B780AD2" w14:textId="77777777" w:rsidR="008A039F" w:rsidRPr="00756B1F" w:rsidRDefault="008A039F">
            <w:pPr>
              <w:pStyle w:val="ListParagraph"/>
              <w:spacing w:before="120" w:after="120"/>
              <w:ind w:left="0"/>
              <w:rPr>
                <w:rFonts w:ascii="Arial" w:hAnsi="Arial" w:cs="Arial"/>
                <w:color w:val="auto"/>
              </w:rPr>
            </w:pPr>
            <w:r w:rsidRPr="00756B1F">
              <w:rPr>
                <w:rFonts w:ascii="Arial" w:hAnsi="Arial" w:cs="Arial"/>
                <w:color w:val="auto"/>
              </w:rPr>
              <w:t>15.45-16.45</w:t>
            </w:r>
          </w:p>
        </w:tc>
        <w:tc>
          <w:tcPr>
            <w:tcW w:w="7716" w:type="dxa"/>
          </w:tcPr>
          <w:p w14:paraId="47442342" w14:textId="77777777" w:rsidR="008A039F" w:rsidRPr="00756B1F" w:rsidRDefault="008A039F" w:rsidP="004657FD">
            <w:pPr>
              <w:pStyle w:val="ListParagraph"/>
              <w:spacing w:before="40" w:after="40"/>
              <w:ind w:left="0"/>
              <w:contextualSpacing w:val="0"/>
              <w:cnfStyle w:val="000000100000" w:firstRow="0" w:lastRow="0" w:firstColumn="0" w:lastColumn="0" w:oddVBand="0" w:evenVBand="0" w:oddHBand="1" w:evenHBand="0" w:firstRowFirstColumn="0" w:firstRowLastColumn="0" w:lastRowFirstColumn="0" w:lastRowLastColumn="0"/>
              <w:rPr>
                <w:rFonts w:ascii="Arial" w:hAnsi="Arial" w:cs="Arial"/>
                <w:bCs/>
                <w:color w:val="auto"/>
              </w:rPr>
            </w:pPr>
            <w:r w:rsidRPr="00756B1F">
              <w:rPr>
                <w:rFonts w:ascii="Arial" w:hAnsi="Arial" w:cs="Arial"/>
                <w:b/>
                <w:color w:val="auto"/>
              </w:rPr>
              <w:t xml:space="preserve">Parallel session 2: </w:t>
            </w:r>
          </w:p>
          <w:p w14:paraId="07088D7F" w14:textId="1F710912" w:rsidR="00FE00F8" w:rsidRPr="00931FED" w:rsidRDefault="008A039F" w:rsidP="004657FD">
            <w:pPr>
              <w:spacing w:before="40" w:after="40"/>
              <w:cnfStyle w:val="000000100000" w:firstRow="0" w:lastRow="0" w:firstColumn="0" w:lastColumn="0" w:oddVBand="0" w:evenVBand="0" w:oddHBand="1" w:evenHBand="0" w:firstRowFirstColumn="0" w:firstRowLastColumn="0" w:lastRowFirstColumn="0" w:lastRowLastColumn="0"/>
              <w:rPr>
                <w:rFonts w:ascii="Arial" w:hAnsi="Arial" w:cs="Arial"/>
                <w:b/>
                <w:bCs/>
                <w:color w:val="auto"/>
                <w:lang w:val="en-US"/>
              </w:rPr>
            </w:pPr>
            <w:r w:rsidRPr="00756B1F">
              <w:rPr>
                <w:rFonts w:ascii="Arial" w:hAnsi="Arial" w:cs="Arial"/>
                <w:b/>
                <w:bCs/>
                <w:color w:val="auto"/>
                <w:lang w:val="en-US"/>
              </w:rPr>
              <w:t>2a) Paid and unpaid care and intersecting social inequalities</w:t>
            </w:r>
            <w:r w:rsidR="002A49E6">
              <w:rPr>
                <w:rFonts w:ascii="Arial" w:hAnsi="Arial" w:cs="Arial"/>
                <w:b/>
                <w:bCs/>
                <w:color w:val="auto"/>
                <w:lang w:val="en-US"/>
              </w:rPr>
              <w:t>: G.03</w:t>
            </w:r>
            <w:r w:rsidRPr="00756B1F">
              <w:rPr>
                <w:rFonts w:ascii="Arial" w:hAnsi="Arial" w:cs="Arial"/>
                <w:b/>
                <w:bCs/>
                <w:color w:val="auto"/>
                <w:lang w:val="en-US"/>
              </w:rPr>
              <w:t xml:space="preserve"> </w:t>
            </w:r>
            <w:r w:rsidR="00FE00F8" w:rsidRPr="00EB3F1C">
              <w:rPr>
                <w:rFonts w:ascii="Arial" w:hAnsi="Arial" w:cs="Arial"/>
                <w:color w:val="auto"/>
                <w:sz w:val="20"/>
                <w:szCs w:val="20"/>
                <w:lang w:val="en-US"/>
              </w:rPr>
              <w:t xml:space="preserve">Chair: </w:t>
            </w:r>
            <w:r w:rsidR="00CB6379" w:rsidRPr="00D15D57">
              <w:rPr>
                <w:rFonts w:ascii="Arial" w:hAnsi="Arial" w:cs="Arial"/>
                <w:color w:val="auto"/>
                <w:sz w:val="20"/>
                <w:szCs w:val="20"/>
                <w:lang w:val="en-US"/>
              </w:rPr>
              <w:t>Tony Capstick</w:t>
            </w:r>
            <w:r w:rsidR="00733540" w:rsidRPr="00D15D57">
              <w:rPr>
                <w:rFonts w:ascii="Arial" w:hAnsi="Arial" w:cs="Arial"/>
                <w:color w:val="auto"/>
                <w:sz w:val="20"/>
                <w:szCs w:val="20"/>
                <w:lang w:val="en-US"/>
              </w:rPr>
              <w:t>/ Ruth Evans</w:t>
            </w:r>
          </w:p>
          <w:p w14:paraId="1CE9D87B" w14:textId="54CDAD4B" w:rsidR="00D73724" w:rsidRPr="003041EC" w:rsidRDefault="00D73724" w:rsidP="00D73724">
            <w:pPr>
              <w:pStyle w:val="paragraph"/>
              <w:numPr>
                <w:ilvl w:val="0"/>
                <w:numId w:val="14"/>
              </w:numPr>
              <w:spacing w:before="60" w:beforeAutospacing="0" w:after="60" w:afterAutospacing="0"/>
              <w:ind w:left="351" w:hanging="357"/>
              <w:jc w:val="both"/>
              <w:textAlignment w:val="baseline"/>
              <w:cnfStyle w:val="000000100000" w:firstRow="0" w:lastRow="0" w:firstColumn="0" w:lastColumn="0" w:oddVBand="0" w:evenVBand="0" w:oddHBand="1" w:evenHBand="0" w:firstRowFirstColumn="0" w:firstRowLastColumn="0" w:lastRowFirstColumn="0" w:lastRowLastColumn="0"/>
              <w:rPr>
                <w:rStyle w:val="normaltextrun"/>
                <w:rFonts w:ascii="Arial" w:eastAsiaTheme="majorEastAsia" w:hAnsi="Arial" w:cs="Arial"/>
                <w:sz w:val="20"/>
                <w:szCs w:val="20"/>
              </w:rPr>
            </w:pPr>
            <w:r w:rsidRPr="003041EC">
              <w:rPr>
                <w:rStyle w:val="normaltextrun"/>
                <w:rFonts w:ascii="Arial" w:eastAsiaTheme="majorEastAsia" w:hAnsi="Arial" w:cs="Arial"/>
                <w:sz w:val="20"/>
                <w:szCs w:val="20"/>
              </w:rPr>
              <w:t xml:space="preserve">Care as a mirror of intersecting inequalities in transnational families: the case of Moroccan and Colombian families in Spain. Authors: </w:t>
            </w:r>
            <w:r w:rsidRPr="003041EC">
              <w:rPr>
                <w:rStyle w:val="normaltextrun"/>
                <w:rFonts w:ascii="Arial" w:eastAsiaTheme="majorEastAsia" w:hAnsi="Arial" w:cs="Arial"/>
                <w:sz w:val="20"/>
                <w:szCs w:val="20"/>
                <w:lang w:val="it-IT"/>
              </w:rPr>
              <w:t>Laura Oso, CISPAC, ESOMI, and Andrea Souto, ESOMI, Universidade da Coruña, Spain </w:t>
            </w:r>
            <w:r w:rsidRPr="003041EC">
              <w:rPr>
                <w:rStyle w:val="eop"/>
                <w:rFonts w:ascii="Arial" w:eastAsiaTheme="majorEastAsia" w:hAnsi="Arial" w:cs="Arial"/>
                <w:sz w:val="20"/>
                <w:szCs w:val="20"/>
              </w:rPr>
              <w:t> </w:t>
            </w:r>
          </w:p>
          <w:p w14:paraId="0F9FDA9A" w14:textId="77777777" w:rsidR="00D73724" w:rsidRPr="00DA0898" w:rsidRDefault="00D73724" w:rsidP="00D73724">
            <w:pPr>
              <w:pStyle w:val="paragraph"/>
              <w:numPr>
                <w:ilvl w:val="0"/>
                <w:numId w:val="14"/>
              </w:numPr>
              <w:spacing w:before="60" w:beforeAutospacing="0" w:after="60" w:afterAutospacing="0"/>
              <w:ind w:left="351" w:hanging="357"/>
              <w:textAlignment w:val="baseline"/>
              <w:cnfStyle w:val="000000100000" w:firstRow="0" w:lastRow="0" w:firstColumn="0" w:lastColumn="0" w:oddVBand="0" w:evenVBand="0" w:oddHBand="1" w:evenHBand="0" w:firstRowFirstColumn="0" w:firstRowLastColumn="0" w:lastRowFirstColumn="0" w:lastRowLastColumn="0"/>
              <w:rPr>
                <w:rStyle w:val="eop"/>
                <w:rFonts w:ascii="Arial" w:hAnsi="Arial" w:cs="Arial"/>
                <w:color w:val="auto"/>
                <w:sz w:val="20"/>
                <w:szCs w:val="20"/>
              </w:rPr>
            </w:pPr>
            <w:r w:rsidRPr="003041EC">
              <w:rPr>
                <w:rStyle w:val="normaltextrun"/>
                <w:rFonts w:ascii="Arial" w:eastAsiaTheme="majorEastAsia" w:hAnsi="Arial" w:cs="Arial"/>
                <w:sz w:val="20"/>
                <w:szCs w:val="20"/>
              </w:rPr>
              <w:t xml:space="preserve">Care, inequality, and intergenerational migration: Cultural insights on care and </w:t>
            </w:r>
            <w:r w:rsidRPr="00DA0898">
              <w:rPr>
                <w:rStyle w:val="normaltextrun"/>
                <w:rFonts w:ascii="Arial" w:eastAsiaTheme="majorEastAsia" w:hAnsi="Arial" w:cs="Arial"/>
                <w:color w:val="auto"/>
                <w:sz w:val="20"/>
                <w:szCs w:val="20"/>
              </w:rPr>
              <w:t>migration in Nepal. Author: Amrita Limbu , School of Law, University of Leeds </w:t>
            </w:r>
            <w:r w:rsidRPr="00DA0898">
              <w:rPr>
                <w:rStyle w:val="eop"/>
                <w:rFonts w:ascii="Arial" w:eastAsiaTheme="majorEastAsia" w:hAnsi="Arial" w:cs="Arial"/>
                <w:color w:val="auto"/>
                <w:sz w:val="20"/>
                <w:szCs w:val="20"/>
              </w:rPr>
              <w:t> </w:t>
            </w:r>
          </w:p>
          <w:p w14:paraId="575B2AE5" w14:textId="77777777" w:rsidR="00D73724" w:rsidRPr="00DA0898" w:rsidRDefault="00D73724" w:rsidP="009923B0">
            <w:pPr>
              <w:pStyle w:val="paragraph"/>
              <w:numPr>
                <w:ilvl w:val="0"/>
                <w:numId w:val="14"/>
              </w:numPr>
              <w:spacing w:before="60" w:beforeAutospacing="0" w:after="120" w:afterAutospacing="0"/>
              <w:ind w:left="351" w:hanging="357"/>
              <w:textAlignment w:val="baseline"/>
              <w:cnfStyle w:val="000000100000" w:firstRow="0" w:lastRow="0" w:firstColumn="0" w:lastColumn="0" w:oddVBand="0" w:evenVBand="0" w:oddHBand="1" w:evenHBand="0" w:firstRowFirstColumn="0" w:firstRowLastColumn="0" w:lastRowFirstColumn="0" w:lastRowLastColumn="0"/>
              <w:rPr>
                <w:rStyle w:val="normaltextrun"/>
                <w:rFonts w:ascii="Arial" w:hAnsi="Arial" w:cs="Arial"/>
                <w:color w:val="auto"/>
                <w:sz w:val="20"/>
                <w:szCs w:val="20"/>
              </w:rPr>
            </w:pPr>
            <w:r w:rsidRPr="00DA0898">
              <w:rPr>
                <w:rStyle w:val="normaltextrun"/>
                <w:rFonts w:ascii="Arial" w:eastAsiaTheme="majorEastAsia" w:hAnsi="Arial" w:cs="Arial"/>
                <w:color w:val="auto"/>
                <w:sz w:val="20"/>
                <w:szCs w:val="20"/>
                <w:lang w:val="en-PH"/>
              </w:rPr>
              <w:t>Exploring the Quality of Life of Filipino Migrant Workers in Hungary: Barriers to Healthcare Access and Impacts of Migration on Well-being. Author:  Climson Balangue, University of Debrecen Faculty of Health Sciences</w:t>
            </w:r>
          </w:p>
          <w:p w14:paraId="2AFD8EAE" w14:textId="27724A67" w:rsidR="00733540" w:rsidRPr="00931FED" w:rsidRDefault="008A039F" w:rsidP="00733540">
            <w:pPr>
              <w:pStyle w:val="Heading2"/>
              <w:spacing w:before="40" w:after="120"/>
              <w:cnfStyle w:val="000000100000" w:firstRow="0" w:lastRow="0" w:firstColumn="0" w:lastColumn="0" w:oddVBand="0" w:evenVBand="0" w:oddHBand="1" w:evenHBand="0" w:firstRowFirstColumn="0" w:firstRowLastColumn="0" w:lastRowFirstColumn="0" w:lastRowLastColumn="0"/>
              <w:rPr>
                <w:rFonts w:ascii="Arial" w:hAnsi="Arial" w:cs="Arial"/>
                <w:b/>
                <w:bCs/>
                <w:color w:val="auto"/>
                <w:sz w:val="22"/>
                <w:szCs w:val="22"/>
                <w:lang w:val="en-US"/>
              </w:rPr>
            </w:pPr>
            <w:r w:rsidRPr="00756B1F">
              <w:rPr>
                <w:rFonts w:ascii="Arial" w:hAnsi="Arial" w:cs="Arial"/>
                <w:b/>
                <w:bCs/>
                <w:color w:val="auto"/>
                <w:sz w:val="22"/>
                <w:szCs w:val="22"/>
              </w:rPr>
              <w:t>2b)</w:t>
            </w:r>
            <w:r w:rsidRPr="00756B1F">
              <w:rPr>
                <w:rFonts w:ascii="Arial" w:hAnsi="Arial" w:cs="Arial"/>
                <w:b/>
                <w:bCs/>
                <w:color w:val="auto"/>
                <w:sz w:val="22"/>
                <w:szCs w:val="22"/>
                <w:lang w:val="en-US"/>
              </w:rPr>
              <w:t>(Im-)mobility and care regimes and differential welfare entitlements and rights</w:t>
            </w:r>
            <w:r w:rsidR="002A49E6">
              <w:rPr>
                <w:rFonts w:ascii="Arial" w:hAnsi="Arial" w:cs="Arial"/>
                <w:b/>
                <w:bCs/>
                <w:color w:val="auto"/>
                <w:sz w:val="22"/>
                <w:szCs w:val="22"/>
                <w:lang w:val="en-US"/>
              </w:rPr>
              <w:t>: G.04</w:t>
            </w:r>
            <w:r w:rsidR="00931FED">
              <w:rPr>
                <w:rFonts w:ascii="Arial" w:hAnsi="Arial" w:cs="Arial"/>
                <w:b/>
                <w:bCs/>
                <w:color w:val="auto"/>
                <w:sz w:val="22"/>
                <w:szCs w:val="22"/>
                <w:lang w:val="en-US"/>
              </w:rPr>
              <w:t xml:space="preserve">. </w:t>
            </w:r>
            <w:r w:rsidR="00733540" w:rsidRPr="00EB3F1C">
              <w:rPr>
                <w:rFonts w:ascii="Arial" w:hAnsi="Arial" w:cs="Arial"/>
                <w:color w:val="auto"/>
                <w:sz w:val="20"/>
                <w:szCs w:val="20"/>
                <w:lang w:val="en-US"/>
              </w:rPr>
              <w:t xml:space="preserve">Chair: </w:t>
            </w:r>
            <w:r w:rsidR="00322F76" w:rsidRPr="00EB3F1C">
              <w:rPr>
                <w:rFonts w:ascii="Arial" w:hAnsi="Arial" w:cs="Arial"/>
                <w:color w:val="auto"/>
                <w:sz w:val="20"/>
                <w:szCs w:val="20"/>
                <w:lang w:val="en-US"/>
              </w:rPr>
              <w:t>Rosa Mas Giralt</w:t>
            </w:r>
          </w:p>
          <w:p w14:paraId="481797B6" w14:textId="77777777" w:rsidR="00D73724" w:rsidRPr="00DA0898" w:rsidRDefault="00D73724" w:rsidP="00D73724">
            <w:pPr>
              <w:pStyle w:val="paragraph"/>
              <w:numPr>
                <w:ilvl w:val="0"/>
                <w:numId w:val="15"/>
              </w:numPr>
              <w:spacing w:before="60" w:beforeAutospacing="0" w:after="60" w:afterAutospacing="0"/>
              <w:ind w:left="357" w:hanging="357"/>
              <w:textAlignment w:val="baseline"/>
              <w:cnfStyle w:val="000000100000" w:firstRow="0" w:lastRow="0" w:firstColumn="0" w:lastColumn="0" w:oddVBand="0" w:evenVBand="0" w:oddHBand="1" w:evenHBand="0" w:firstRowFirstColumn="0" w:firstRowLastColumn="0" w:lastRowFirstColumn="0" w:lastRowLastColumn="0"/>
              <w:rPr>
                <w:rStyle w:val="scxw96388157"/>
                <w:rFonts w:ascii="Arial" w:eastAsiaTheme="majorEastAsia" w:hAnsi="Arial" w:cs="Arial"/>
                <w:color w:val="auto"/>
                <w:sz w:val="20"/>
                <w:szCs w:val="20"/>
                <w:lang w:val="en-US"/>
              </w:rPr>
            </w:pPr>
            <w:r w:rsidRPr="00DA0898">
              <w:rPr>
                <w:rStyle w:val="normaltextrun"/>
                <w:rFonts w:ascii="Arial" w:eastAsiaTheme="majorEastAsia" w:hAnsi="Arial" w:cs="Arial"/>
                <w:color w:val="auto"/>
                <w:sz w:val="20"/>
                <w:szCs w:val="20"/>
              </w:rPr>
              <w:t>Locked out of the welfare safety net: vulnerable adults with care and support needs impacted by the UK’s No Recourse to Public Funds (NRPF) immigration policy</w:t>
            </w:r>
            <w:r w:rsidRPr="00DA0898">
              <w:rPr>
                <w:rStyle w:val="normaltextrun"/>
                <w:rFonts w:ascii="Arial" w:hAnsi="Arial" w:cs="Arial"/>
                <w:color w:val="auto"/>
                <w:sz w:val="20"/>
                <w:szCs w:val="20"/>
              </w:rPr>
              <w:t xml:space="preserve">. Author: </w:t>
            </w:r>
            <w:r w:rsidRPr="00DA0898">
              <w:rPr>
                <w:rStyle w:val="normaltextrun"/>
                <w:rFonts w:ascii="Arial" w:eastAsiaTheme="majorEastAsia" w:hAnsi="Arial" w:cs="Arial"/>
                <w:color w:val="auto"/>
                <w:sz w:val="20"/>
                <w:szCs w:val="20"/>
              </w:rPr>
              <w:t>Lucy Leon, Centre on Migration, Policy and Society (COMPAS), University of Oxford, UK</w:t>
            </w:r>
            <w:r w:rsidRPr="00DA0898">
              <w:rPr>
                <w:rStyle w:val="scxw96388157"/>
                <w:rFonts w:ascii="Arial" w:eastAsia="MS Gothic" w:hAnsi="Arial" w:cs="Arial"/>
                <w:color w:val="auto"/>
                <w:sz w:val="20"/>
                <w:szCs w:val="20"/>
              </w:rPr>
              <w:t> </w:t>
            </w:r>
          </w:p>
          <w:p w14:paraId="4C240C30" w14:textId="77777777" w:rsidR="00D73724" w:rsidRPr="00DA0898" w:rsidRDefault="00D73724" w:rsidP="00D73724">
            <w:pPr>
              <w:pStyle w:val="paragraph"/>
              <w:numPr>
                <w:ilvl w:val="0"/>
                <w:numId w:val="15"/>
              </w:numPr>
              <w:spacing w:before="60" w:beforeAutospacing="0" w:after="60" w:afterAutospacing="0"/>
              <w:ind w:left="357" w:hanging="357"/>
              <w:textAlignment w:val="baseline"/>
              <w:cnfStyle w:val="000000100000" w:firstRow="0" w:lastRow="0" w:firstColumn="0" w:lastColumn="0" w:oddVBand="0" w:evenVBand="0" w:oddHBand="1" w:evenHBand="0" w:firstRowFirstColumn="0" w:firstRowLastColumn="0" w:lastRowFirstColumn="0" w:lastRowLastColumn="0"/>
              <w:rPr>
                <w:rStyle w:val="normaltextrun"/>
                <w:rFonts w:ascii="Arial" w:eastAsiaTheme="majorEastAsia" w:hAnsi="Arial" w:cs="Arial"/>
                <w:color w:val="auto"/>
                <w:sz w:val="20"/>
                <w:szCs w:val="20"/>
                <w:lang w:val="en-US"/>
              </w:rPr>
            </w:pPr>
            <w:r w:rsidRPr="00DA0898">
              <w:rPr>
                <w:rStyle w:val="normaltextrun"/>
                <w:rFonts w:ascii="Arial" w:eastAsiaTheme="majorEastAsia" w:hAnsi="Arial" w:cs="Arial"/>
                <w:color w:val="auto"/>
                <w:sz w:val="20"/>
                <w:szCs w:val="20"/>
                <w:lang w:val="en-US"/>
              </w:rPr>
              <w:t xml:space="preserve">Postcolonial governmentality as an avenue for conceptual improvement in </w:t>
            </w:r>
            <w:r w:rsidRPr="00DA0898">
              <w:rPr>
                <w:rFonts w:ascii="Arial" w:eastAsia="Calibri" w:hAnsi="Arial" w:cs="Arial"/>
                <w:color w:val="auto"/>
                <w:sz w:val="20"/>
                <w:szCs w:val="20"/>
                <w:lang w:val="en-US"/>
              </w:rPr>
              <w:t>research on migrant/transnational family lives. Author: Brightman Makoni, School of Geography, Politics &amp; Sociology, Newcastle University, UK</w:t>
            </w:r>
          </w:p>
          <w:p w14:paraId="1DF47CEF" w14:textId="77777777" w:rsidR="00D73724" w:rsidRPr="00DA0898" w:rsidRDefault="00D73724" w:rsidP="009923B0">
            <w:pPr>
              <w:pStyle w:val="paragraph"/>
              <w:numPr>
                <w:ilvl w:val="0"/>
                <w:numId w:val="15"/>
              </w:numPr>
              <w:spacing w:before="60" w:beforeAutospacing="0" w:after="120" w:afterAutospacing="0"/>
              <w:ind w:left="357" w:hanging="357"/>
              <w:textAlignment w:val="baseline"/>
              <w:cnfStyle w:val="000000100000" w:firstRow="0" w:lastRow="0" w:firstColumn="0" w:lastColumn="0" w:oddVBand="0" w:evenVBand="0" w:oddHBand="1" w:evenHBand="0" w:firstRowFirstColumn="0" w:firstRowLastColumn="0" w:lastRowFirstColumn="0" w:lastRowLastColumn="0"/>
              <w:rPr>
                <w:rStyle w:val="eop"/>
                <w:rFonts w:ascii="Arial" w:hAnsi="Arial" w:cs="Arial"/>
                <w:color w:val="auto"/>
                <w:sz w:val="20"/>
                <w:szCs w:val="20"/>
              </w:rPr>
            </w:pPr>
            <w:r w:rsidRPr="00DA0898">
              <w:rPr>
                <w:rStyle w:val="normaltextrun"/>
                <w:rFonts w:ascii="Arial" w:eastAsiaTheme="majorEastAsia" w:hAnsi="Arial" w:cs="Arial"/>
                <w:color w:val="auto"/>
                <w:sz w:val="20"/>
                <w:szCs w:val="20"/>
              </w:rPr>
              <w:t xml:space="preserve">Home care workers’ cooperatives: building self-organized responses to the crisis of care. Author: Antía </w:t>
            </w:r>
            <w:proofErr w:type="spellStart"/>
            <w:r w:rsidRPr="00DA0898">
              <w:rPr>
                <w:rStyle w:val="normaltextrun"/>
                <w:rFonts w:ascii="Arial" w:eastAsiaTheme="majorEastAsia" w:hAnsi="Arial" w:cs="Arial"/>
                <w:color w:val="auto"/>
                <w:sz w:val="20"/>
                <w:szCs w:val="20"/>
              </w:rPr>
              <w:t>Eijo</w:t>
            </w:r>
            <w:proofErr w:type="spellEnd"/>
            <w:r w:rsidRPr="00DA0898">
              <w:rPr>
                <w:rStyle w:val="normaltextrun"/>
                <w:rFonts w:ascii="Arial" w:eastAsiaTheme="majorEastAsia" w:hAnsi="Arial" w:cs="Arial"/>
                <w:color w:val="auto"/>
                <w:sz w:val="20"/>
                <w:szCs w:val="20"/>
              </w:rPr>
              <w:t xml:space="preserve"> </w:t>
            </w:r>
            <w:proofErr w:type="spellStart"/>
            <w:r w:rsidRPr="00DA0898">
              <w:rPr>
                <w:rStyle w:val="normaltextrun"/>
                <w:rFonts w:ascii="Arial" w:eastAsiaTheme="majorEastAsia" w:hAnsi="Arial" w:cs="Arial"/>
                <w:color w:val="auto"/>
                <w:sz w:val="20"/>
                <w:szCs w:val="20"/>
              </w:rPr>
              <w:t>Mejuto</w:t>
            </w:r>
            <w:proofErr w:type="spellEnd"/>
            <w:r w:rsidRPr="00DA0898">
              <w:rPr>
                <w:rStyle w:val="normaltextrun"/>
                <w:rFonts w:ascii="Arial" w:eastAsiaTheme="majorEastAsia" w:hAnsi="Arial" w:cs="Arial"/>
                <w:color w:val="auto"/>
                <w:sz w:val="20"/>
                <w:szCs w:val="20"/>
              </w:rPr>
              <w:t xml:space="preserve">, </w:t>
            </w:r>
            <w:proofErr w:type="spellStart"/>
            <w:r w:rsidRPr="00DA0898">
              <w:rPr>
                <w:rStyle w:val="normaltextrun"/>
                <w:rFonts w:ascii="Arial" w:eastAsiaTheme="majorEastAsia" w:hAnsi="Arial" w:cs="Arial"/>
                <w:color w:val="auto"/>
                <w:sz w:val="20"/>
                <w:szCs w:val="20"/>
              </w:rPr>
              <w:t>Equipo</w:t>
            </w:r>
            <w:proofErr w:type="spellEnd"/>
            <w:r w:rsidRPr="00DA0898">
              <w:rPr>
                <w:rStyle w:val="normaltextrun"/>
                <w:rFonts w:ascii="Arial" w:eastAsiaTheme="majorEastAsia" w:hAnsi="Arial" w:cs="Arial"/>
                <w:color w:val="auto"/>
                <w:sz w:val="20"/>
                <w:szCs w:val="20"/>
              </w:rPr>
              <w:t xml:space="preserve"> de </w:t>
            </w:r>
            <w:proofErr w:type="spellStart"/>
            <w:r w:rsidRPr="00DA0898">
              <w:rPr>
                <w:rStyle w:val="normaltextrun"/>
                <w:rFonts w:ascii="Arial" w:eastAsiaTheme="majorEastAsia" w:hAnsi="Arial" w:cs="Arial"/>
                <w:color w:val="auto"/>
                <w:sz w:val="20"/>
                <w:szCs w:val="20"/>
              </w:rPr>
              <w:t>Investigación</w:t>
            </w:r>
            <w:proofErr w:type="spellEnd"/>
            <w:r w:rsidRPr="00DA0898">
              <w:rPr>
                <w:rStyle w:val="normaltextrun"/>
                <w:rFonts w:ascii="Arial" w:eastAsiaTheme="majorEastAsia" w:hAnsi="Arial" w:cs="Arial"/>
                <w:color w:val="auto"/>
                <w:sz w:val="20"/>
                <w:szCs w:val="20"/>
              </w:rPr>
              <w:t xml:space="preserve"> </w:t>
            </w:r>
            <w:proofErr w:type="spellStart"/>
            <w:r w:rsidRPr="00DA0898">
              <w:rPr>
                <w:rStyle w:val="normaltextrun"/>
                <w:rFonts w:ascii="Arial" w:eastAsiaTheme="majorEastAsia" w:hAnsi="Arial" w:cs="Arial"/>
                <w:color w:val="auto"/>
                <w:sz w:val="20"/>
                <w:szCs w:val="20"/>
              </w:rPr>
              <w:t>Sociedades</w:t>
            </w:r>
            <w:proofErr w:type="spellEnd"/>
            <w:r w:rsidRPr="00DA0898">
              <w:rPr>
                <w:rStyle w:val="normaltextrun"/>
                <w:rFonts w:ascii="Arial" w:eastAsiaTheme="majorEastAsia" w:hAnsi="Arial" w:cs="Arial"/>
                <w:color w:val="auto"/>
                <w:sz w:val="20"/>
                <w:szCs w:val="20"/>
              </w:rPr>
              <w:t xml:space="preserve"> </w:t>
            </w:r>
            <w:proofErr w:type="spellStart"/>
            <w:r w:rsidRPr="00DA0898">
              <w:rPr>
                <w:rStyle w:val="normaltextrun"/>
                <w:rFonts w:ascii="Arial" w:eastAsiaTheme="majorEastAsia" w:hAnsi="Arial" w:cs="Arial"/>
                <w:color w:val="auto"/>
                <w:sz w:val="20"/>
                <w:szCs w:val="20"/>
              </w:rPr>
              <w:t>en</w:t>
            </w:r>
            <w:proofErr w:type="spellEnd"/>
            <w:r w:rsidRPr="00DA0898">
              <w:rPr>
                <w:rStyle w:val="normaltextrun"/>
                <w:rFonts w:ascii="Arial" w:eastAsiaTheme="majorEastAsia" w:hAnsi="Arial" w:cs="Arial"/>
                <w:color w:val="auto"/>
                <w:sz w:val="20"/>
                <w:szCs w:val="20"/>
              </w:rPr>
              <w:t xml:space="preserve"> </w:t>
            </w:r>
            <w:proofErr w:type="spellStart"/>
            <w:r w:rsidRPr="00DA0898">
              <w:rPr>
                <w:rStyle w:val="normaltextrun"/>
                <w:rFonts w:ascii="Arial" w:eastAsiaTheme="majorEastAsia" w:hAnsi="Arial" w:cs="Arial"/>
                <w:color w:val="auto"/>
                <w:sz w:val="20"/>
                <w:szCs w:val="20"/>
              </w:rPr>
              <w:t>Movemento</w:t>
            </w:r>
            <w:proofErr w:type="spellEnd"/>
            <w:r w:rsidRPr="00DA0898">
              <w:rPr>
                <w:rStyle w:val="normaltextrun"/>
                <w:rFonts w:ascii="Arial" w:eastAsiaTheme="majorEastAsia" w:hAnsi="Arial" w:cs="Arial"/>
                <w:color w:val="auto"/>
                <w:sz w:val="20"/>
                <w:szCs w:val="20"/>
              </w:rPr>
              <w:t xml:space="preserve"> (ESOMI), </w:t>
            </w:r>
            <w:proofErr w:type="spellStart"/>
            <w:r w:rsidRPr="00DA0898">
              <w:rPr>
                <w:rStyle w:val="normaltextrun"/>
                <w:rFonts w:ascii="Arial" w:eastAsiaTheme="majorEastAsia" w:hAnsi="Arial" w:cs="Arial"/>
                <w:color w:val="auto"/>
                <w:sz w:val="20"/>
                <w:szCs w:val="20"/>
              </w:rPr>
              <w:t>Universidade</w:t>
            </w:r>
            <w:proofErr w:type="spellEnd"/>
            <w:r w:rsidRPr="00DA0898">
              <w:rPr>
                <w:rStyle w:val="normaltextrun"/>
                <w:rFonts w:ascii="Arial" w:eastAsiaTheme="majorEastAsia" w:hAnsi="Arial" w:cs="Arial"/>
                <w:color w:val="auto"/>
                <w:sz w:val="20"/>
                <w:szCs w:val="20"/>
              </w:rPr>
              <w:t xml:space="preserve"> da Coruña (A Coruña, Spain) </w:t>
            </w:r>
            <w:r w:rsidRPr="00DA0898">
              <w:rPr>
                <w:rStyle w:val="eop"/>
                <w:rFonts w:ascii="Arial" w:eastAsiaTheme="majorEastAsia" w:hAnsi="Arial" w:cs="Arial"/>
                <w:color w:val="auto"/>
                <w:sz w:val="20"/>
                <w:szCs w:val="20"/>
              </w:rPr>
              <w:t> </w:t>
            </w:r>
          </w:p>
          <w:p w14:paraId="689A9BCD" w14:textId="669D0F9B" w:rsidR="00322F76" w:rsidRPr="00931FED" w:rsidRDefault="008A039F" w:rsidP="009923B0">
            <w:pPr>
              <w:spacing w:before="40" w:after="120"/>
              <w:cnfStyle w:val="000000100000" w:firstRow="0" w:lastRow="0" w:firstColumn="0" w:lastColumn="0" w:oddVBand="0" w:evenVBand="0" w:oddHBand="1" w:evenHBand="0" w:firstRowFirstColumn="0" w:firstRowLastColumn="0" w:lastRowFirstColumn="0" w:lastRowLastColumn="0"/>
              <w:rPr>
                <w:rFonts w:ascii="Arial" w:hAnsi="Arial" w:cs="Arial"/>
                <w:b/>
                <w:bCs/>
                <w:lang w:val="en-US"/>
              </w:rPr>
            </w:pPr>
            <w:r w:rsidRPr="00756B1F">
              <w:rPr>
                <w:rFonts w:ascii="Arial" w:hAnsi="Arial" w:cs="Arial"/>
                <w:b/>
                <w:bCs/>
                <w:color w:val="auto"/>
                <w:lang w:val="en-US"/>
              </w:rPr>
              <w:t xml:space="preserve">2c) </w:t>
            </w:r>
            <w:r w:rsidR="00F47E8B" w:rsidRPr="00756B1F">
              <w:rPr>
                <w:rFonts w:ascii="Arial" w:hAnsi="Arial" w:cs="Arial"/>
                <w:b/>
                <w:bCs/>
                <w:lang w:val="en-US"/>
              </w:rPr>
              <w:t>Intergenerational dynamics of care and institutional contexts in transnational and migrant families</w:t>
            </w:r>
            <w:r w:rsidR="002A49E6">
              <w:rPr>
                <w:rFonts w:ascii="Arial" w:hAnsi="Arial" w:cs="Arial"/>
                <w:b/>
                <w:bCs/>
                <w:lang w:val="en-US"/>
              </w:rPr>
              <w:t>: 201</w:t>
            </w:r>
            <w:r w:rsidR="00DD77F3">
              <w:rPr>
                <w:rFonts w:ascii="Arial" w:hAnsi="Arial" w:cs="Arial"/>
                <w:b/>
                <w:bCs/>
                <w:lang w:val="en-US"/>
              </w:rPr>
              <w:t>, second floor</w:t>
            </w:r>
            <w:r w:rsidR="00931FED">
              <w:rPr>
                <w:rFonts w:ascii="Arial" w:hAnsi="Arial" w:cs="Arial"/>
                <w:b/>
                <w:bCs/>
                <w:lang w:val="en-US"/>
              </w:rPr>
              <w:t xml:space="preserve">. </w:t>
            </w:r>
            <w:r w:rsidR="00322F76" w:rsidRPr="00EB3F1C">
              <w:rPr>
                <w:rFonts w:ascii="Arial" w:hAnsi="Arial" w:cs="Arial"/>
                <w:sz w:val="20"/>
                <w:szCs w:val="20"/>
                <w:lang w:val="en-US"/>
              </w:rPr>
              <w:t>Chair: Brigitte Suter</w:t>
            </w:r>
          </w:p>
          <w:p w14:paraId="603DB723" w14:textId="77777777" w:rsidR="00D73724" w:rsidRPr="00DA0898" w:rsidRDefault="00D73724" w:rsidP="00D73724">
            <w:pPr>
              <w:pStyle w:val="paragraph"/>
              <w:numPr>
                <w:ilvl w:val="0"/>
                <w:numId w:val="12"/>
              </w:numPr>
              <w:spacing w:before="60" w:beforeAutospacing="0" w:after="60" w:afterAutospacing="0"/>
              <w:ind w:left="357" w:hanging="357"/>
              <w:cnfStyle w:val="000000100000" w:firstRow="0" w:lastRow="0" w:firstColumn="0" w:lastColumn="0" w:oddVBand="0" w:evenVBand="0" w:oddHBand="1" w:evenHBand="0" w:firstRowFirstColumn="0" w:firstRowLastColumn="0" w:lastRowFirstColumn="0" w:lastRowLastColumn="0"/>
              <w:rPr>
                <w:rStyle w:val="normaltextrun"/>
                <w:rFonts w:ascii="Arial" w:hAnsi="Arial" w:cs="Arial"/>
                <w:color w:val="auto"/>
                <w:sz w:val="20"/>
                <w:szCs w:val="20"/>
              </w:rPr>
            </w:pPr>
            <w:r w:rsidRPr="00DA0898">
              <w:rPr>
                <w:rStyle w:val="normaltextrun"/>
                <w:rFonts w:ascii="Arial" w:eastAsiaTheme="majorEastAsia" w:hAnsi="Arial" w:cs="Arial"/>
                <w:color w:val="auto"/>
                <w:sz w:val="20"/>
                <w:szCs w:val="20"/>
              </w:rPr>
              <w:t>Intergenerational cooperation, institutional barriers, and care practices in rural-to-urban migrant families in southern China  Author:  Yingzi Shen, University of Sheffield   </w:t>
            </w:r>
          </w:p>
          <w:p w14:paraId="19260964" w14:textId="77777777" w:rsidR="000E4598" w:rsidRDefault="000E4598" w:rsidP="000E4598">
            <w:pPr>
              <w:pStyle w:val="paragraph"/>
              <w:numPr>
                <w:ilvl w:val="0"/>
                <w:numId w:val="12"/>
              </w:numPr>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69438B">
              <w:rPr>
                <w:rFonts w:ascii="Arial" w:hAnsi="Arial" w:cs="Arial"/>
                <w:color w:val="000000"/>
                <w:sz w:val="20"/>
                <w:szCs w:val="20"/>
              </w:rPr>
              <w:t>“Just Drink Water”: Encounters Between Transnational Migrants and the Swedish Healthcare System – Perpetual “Irritation” and Repercussions for Trust.</w:t>
            </w:r>
            <w:r w:rsidRPr="0069438B">
              <w:rPr>
                <w:rFonts w:ascii="Arial" w:hAnsi="Arial" w:cs="Arial"/>
                <w:b/>
                <w:bCs/>
                <w:color w:val="000000"/>
                <w:sz w:val="20"/>
                <w:szCs w:val="20"/>
              </w:rPr>
              <w:t xml:space="preserve"> </w:t>
            </w:r>
            <w:r w:rsidRPr="0069438B">
              <w:rPr>
                <w:rFonts w:ascii="Arial" w:hAnsi="Arial" w:cs="Arial"/>
                <w:color w:val="000000"/>
                <w:sz w:val="20"/>
                <w:szCs w:val="20"/>
              </w:rPr>
              <w:t xml:space="preserve">Authors: Ingrid Jerve Ramsøy, </w:t>
            </w:r>
            <w:proofErr w:type="spellStart"/>
            <w:r w:rsidRPr="0069438B">
              <w:rPr>
                <w:rFonts w:ascii="Arial" w:hAnsi="Arial" w:cs="Arial"/>
                <w:color w:val="000000"/>
                <w:sz w:val="20"/>
                <w:szCs w:val="20"/>
              </w:rPr>
              <w:t>Center</w:t>
            </w:r>
            <w:proofErr w:type="spellEnd"/>
            <w:r w:rsidRPr="0069438B">
              <w:rPr>
                <w:rFonts w:ascii="Arial" w:hAnsi="Arial" w:cs="Arial"/>
                <w:color w:val="000000"/>
                <w:sz w:val="20"/>
                <w:szCs w:val="20"/>
              </w:rPr>
              <w:t xml:space="preserve"> for Care Research, West; Western Norway University of Applied Sciences, Katarina Mozetič, Malmö University &amp; German </w:t>
            </w:r>
            <w:proofErr w:type="spellStart"/>
            <w:r w:rsidRPr="0069438B">
              <w:rPr>
                <w:rFonts w:ascii="Arial" w:hAnsi="Arial" w:cs="Arial"/>
                <w:color w:val="000000"/>
                <w:sz w:val="20"/>
                <w:szCs w:val="20"/>
              </w:rPr>
              <w:t>Center</w:t>
            </w:r>
            <w:proofErr w:type="spellEnd"/>
            <w:r w:rsidRPr="0069438B">
              <w:rPr>
                <w:rFonts w:ascii="Arial" w:hAnsi="Arial" w:cs="Arial"/>
                <w:color w:val="000000"/>
                <w:sz w:val="20"/>
                <w:szCs w:val="20"/>
              </w:rPr>
              <w:t xml:space="preserve"> for Integration and Migration Research (DeZIM) and Brigitte </w:t>
            </w:r>
            <w:proofErr w:type="spellStart"/>
            <w:r w:rsidRPr="0069438B">
              <w:rPr>
                <w:rFonts w:ascii="Arial" w:hAnsi="Arial" w:cs="Arial"/>
                <w:color w:val="000000"/>
                <w:sz w:val="20"/>
                <w:szCs w:val="20"/>
              </w:rPr>
              <w:t>Suter,Malmö</w:t>
            </w:r>
            <w:proofErr w:type="spellEnd"/>
            <w:r w:rsidRPr="0069438B">
              <w:rPr>
                <w:rFonts w:ascii="Arial" w:hAnsi="Arial" w:cs="Arial"/>
                <w:color w:val="000000"/>
                <w:sz w:val="20"/>
                <w:szCs w:val="20"/>
              </w:rPr>
              <w:t xml:space="preserve"> University. </w:t>
            </w:r>
          </w:p>
          <w:p w14:paraId="1BD90FBD" w14:textId="3F611A91" w:rsidR="00934B66" w:rsidRPr="000E4598" w:rsidRDefault="00934B66" w:rsidP="00934B66">
            <w:pPr>
              <w:pStyle w:val="paragraph"/>
              <w:spacing w:before="0" w:beforeAutospacing="0" w:after="0" w:afterAutospacing="0"/>
              <w:ind w:left="36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A039F" w:rsidRPr="00756B1F" w14:paraId="508283C1" w14:textId="77777777">
        <w:tc>
          <w:tcPr>
            <w:cnfStyle w:val="001000000000" w:firstRow="0" w:lastRow="0" w:firstColumn="1" w:lastColumn="0" w:oddVBand="0" w:evenVBand="0" w:oddHBand="0" w:evenHBand="0" w:firstRowFirstColumn="0" w:firstRowLastColumn="0" w:lastRowFirstColumn="0" w:lastRowLastColumn="0"/>
            <w:tcW w:w="1526" w:type="dxa"/>
          </w:tcPr>
          <w:p w14:paraId="62F1D09F" w14:textId="77777777" w:rsidR="008A039F" w:rsidRPr="00756B1F" w:rsidRDefault="008A039F">
            <w:pPr>
              <w:pStyle w:val="ListParagraph"/>
              <w:spacing w:before="120" w:after="120"/>
              <w:ind w:left="0"/>
              <w:rPr>
                <w:rFonts w:ascii="Arial" w:hAnsi="Arial" w:cs="Arial"/>
                <w:color w:val="auto"/>
              </w:rPr>
            </w:pPr>
            <w:r w:rsidRPr="00756B1F">
              <w:rPr>
                <w:rFonts w:ascii="Arial" w:hAnsi="Arial" w:cs="Arial"/>
                <w:color w:val="auto"/>
              </w:rPr>
              <w:t>16.45-17.00</w:t>
            </w:r>
          </w:p>
        </w:tc>
        <w:tc>
          <w:tcPr>
            <w:tcW w:w="7716" w:type="dxa"/>
          </w:tcPr>
          <w:p w14:paraId="161708A2" w14:textId="77777777" w:rsidR="00397801" w:rsidRDefault="008A039F" w:rsidP="000E4598">
            <w:pPr>
              <w:pStyle w:val="ListParagraph"/>
              <w:spacing w:before="120" w:after="120"/>
              <w:ind w:left="0"/>
              <w:cnfStyle w:val="000000000000" w:firstRow="0" w:lastRow="0" w:firstColumn="0" w:lastColumn="0" w:oddVBand="0" w:evenVBand="0" w:oddHBand="0" w:evenHBand="0" w:firstRowFirstColumn="0" w:firstRowLastColumn="0" w:lastRowFirstColumn="0" w:lastRowLastColumn="0"/>
              <w:rPr>
                <w:rFonts w:ascii="Arial" w:hAnsi="Arial" w:cs="Arial"/>
                <w:b/>
                <w:color w:val="auto"/>
              </w:rPr>
            </w:pPr>
            <w:r w:rsidRPr="00756B1F">
              <w:rPr>
                <w:rFonts w:ascii="Arial" w:hAnsi="Arial" w:cs="Arial"/>
                <w:b/>
                <w:color w:val="auto"/>
              </w:rPr>
              <w:t>Closing remarks</w:t>
            </w:r>
            <w:r w:rsidRPr="009A1460">
              <w:rPr>
                <w:rFonts w:ascii="Arial" w:hAnsi="Arial" w:cs="Arial"/>
                <w:bCs/>
                <w:color w:val="auto"/>
              </w:rPr>
              <w:t>:</w:t>
            </w:r>
            <w:r w:rsidRPr="00756B1F">
              <w:rPr>
                <w:rFonts w:ascii="Arial" w:hAnsi="Arial" w:cs="Arial"/>
                <w:bCs/>
                <w:color w:val="auto"/>
              </w:rPr>
              <w:t xml:space="preserve"> </w:t>
            </w:r>
            <w:r w:rsidRPr="00934B66">
              <w:rPr>
                <w:rFonts w:ascii="Arial" w:hAnsi="Arial" w:cs="Arial"/>
                <w:bCs/>
                <w:color w:val="auto"/>
              </w:rPr>
              <w:t>Rosa Mas Giralt</w:t>
            </w:r>
            <w:r w:rsidR="00847D39" w:rsidRPr="00934B66">
              <w:rPr>
                <w:rFonts w:ascii="Arial" w:hAnsi="Arial" w:cs="Arial"/>
                <w:bCs/>
                <w:color w:val="auto"/>
              </w:rPr>
              <w:t xml:space="preserve">, </w:t>
            </w:r>
            <w:r w:rsidRPr="00934B66">
              <w:rPr>
                <w:rFonts w:ascii="Arial" w:hAnsi="Arial" w:cs="Arial"/>
                <w:bCs/>
                <w:color w:val="auto"/>
              </w:rPr>
              <w:t>Laura Oso</w:t>
            </w:r>
            <w:r w:rsidR="00847D39" w:rsidRPr="00934B66">
              <w:rPr>
                <w:rFonts w:ascii="Arial" w:hAnsi="Arial" w:cs="Arial"/>
                <w:bCs/>
                <w:color w:val="auto"/>
              </w:rPr>
              <w:t>,</w:t>
            </w:r>
            <w:r w:rsidRPr="00934B66">
              <w:rPr>
                <w:rFonts w:ascii="Arial" w:hAnsi="Arial" w:cs="Arial"/>
                <w:bCs/>
                <w:color w:val="auto"/>
              </w:rPr>
              <w:t xml:space="preserve"> </w:t>
            </w:r>
            <w:r w:rsidR="004230BC" w:rsidRPr="00934B66">
              <w:rPr>
                <w:rFonts w:ascii="Arial" w:hAnsi="Arial" w:cs="Arial"/>
                <w:bCs/>
                <w:color w:val="auto"/>
              </w:rPr>
              <w:t>Polina Palash</w:t>
            </w:r>
            <w:r w:rsidR="00847D39" w:rsidRPr="00934B66">
              <w:rPr>
                <w:rFonts w:ascii="Arial" w:hAnsi="Arial" w:cs="Arial"/>
                <w:bCs/>
                <w:color w:val="auto"/>
              </w:rPr>
              <w:t>,</w:t>
            </w:r>
            <w:r w:rsidRPr="00934B66">
              <w:rPr>
                <w:rFonts w:ascii="Arial" w:hAnsi="Arial" w:cs="Arial"/>
                <w:bCs/>
                <w:color w:val="auto"/>
              </w:rPr>
              <w:t xml:space="preserve"> Brigitte Suter</w:t>
            </w:r>
            <w:r w:rsidR="004230BC" w:rsidRPr="00934B66">
              <w:rPr>
                <w:rFonts w:ascii="Arial" w:hAnsi="Arial" w:cs="Arial"/>
                <w:bCs/>
                <w:color w:val="auto"/>
              </w:rPr>
              <w:t xml:space="preserve">, Katarina </w:t>
            </w:r>
            <w:r w:rsidR="004230BC" w:rsidRPr="00934B66">
              <w:rPr>
                <w:rFonts w:ascii="Arial" w:hAnsi="Arial" w:cs="Arial"/>
                <w:color w:val="000000"/>
              </w:rPr>
              <w:t>Mozetič</w:t>
            </w:r>
            <w:r w:rsidR="00934B66" w:rsidRPr="00934B66">
              <w:rPr>
                <w:rFonts w:ascii="Arial" w:hAnsi="Arial" w:cs="Arial"/>
                <w:color w:val="000000"/>
              </w:rPr>
              <w:t>, Tony Capstick</w:t>
            </w:r>
            <w:r w:rsidR="004230BC">
              <w:rPr>
                <w:rFonts w:ascii="Arial" w:hAnsi="Arial" w:cs="Arial"/>
                <w:bCs/>
                <w:color w:val="auto"/>
              </w:rPr>
              <w:t xml:space="preserve">. </w:t>
            </w:r>
            <w:r w:rsidR="004230BC" w:rsidRPr="004230BC">
              <w:rPr>
                <w:rFonts w:ascii="Arial" w:hAnsi="Arial" w:cs="Arial"/>
                <w:b/>
                <w:color w:val="auto"/>
              </w:rPr>
              <w:t>G</w:t>
            </w:r>
            <w:r w:rsidR="00CC7D66">
              <w:rPr>
                <w:rFonts w:ascii="Arial" w:hAnsi="Arial" w:cs="Arial"/>
                <w:b/>
                <w:color w:val="auto"/>
              </w:rPr>
              <w:t>.</w:t>
            </w:r>
            <w:r w:rsidR="004230BC" w:rsidRPr="004230BC">
              <w:rPr>
                <w:rFonts w:ascii="Arial" w:hAnsi="Arial" w:cs="Arial"/>
                <w:b/>
                <w:color w:val="auto"/>
              </w:rPr>
              <w:t>11 Lecture Theatr</w:t>
            </w:r>
            <w:r w:rsidR="00931FED">
              <w:rPr>
                <w:rFonts w:ascii="Arial" w:hAnsi="Arial" w:cs="Arial"/>
                <w:b/>
                <w:color w:val="auto"/>
              </w:rPr>
              <w:t>e</w:t>
            </w:r>
          </w:p>
          <w:p w14:paraId="71DD43E4" w14:textId="086852E9" w:rsidR="00931FED" w:rsidRPr="00756B1F" w:rsidRDefault="00931FED" w:rsidP="000E4598">
            <w:pPr>
              <w:pStyle w:val="ListParagraph"/>
              <w:spacing w:before="120" w:after="120"/>
              <w:ind w:left="0"/>
              <w:cnfStyle w:val="000000000000" w:firstRow="0" w:lastRow="0" w:firstColumn="0" w:lastColumn="0" w:oddVBand="0" w:evenVBand="0" w:oddHBand="0" w:evenHBand="0" w:firstRowFirstColumn="0" w:firstRowLastColumn="0" w:lastRowFirstColumn="0" w:lastRowLastColumn="0"/>
              <w:rPr>
                <w:rFonts w:ascii="Arial" w:hAnsi="Arial" w:cs="Arial"/>
                <w:b/>
                <w:color w:val="auto"/>
              </w:rPr>
            </w:pPr>
          </w:p>
        </w:tc>
      </w:tr>
      <w:tr w:rsidR="008C3831" w:rsidRPr="00756B1F" w14:paraId="043BE76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33FAC338" w14:textId="19BD4469" w:rsidR="008C3831" w:rsidRPr="00756B1F" w:rsidRDefault="00397801">
            <w:pPr>
              <w:pStyle w:val="ListParagraph"/>
              <w:spacing w:before="120" w:after="120"/>
              <w:ind w:left="0"/>
              <w:rPr>
                <w:rFonts w:ascii="Arial" w:hAnsi="Arial" w:cs="Arial"/>
              </w:rPr>
            </w:pPr>
            <w:r>
              <w:rPr>
                <w:rFonts w:ascii="Arial" w:hAnsi="Arial" w:cs="Arial"/>
              </w:rPr>
              <w:t>19.30</w:t>
            </w:r>
          </w:p>
        </w:tc>
        <w:tc>
          <w:tcPr>
            <w:tcW w:w="7716" w:type="dxa"/>
          </w:tcPr>
          <w:p w14:paraId="361FFD0F" w14:textId="5963DD82" w:rsidR="006F56B8" w:rsidRPr="00756B1F" w:rsidRDefault="008C3831" w:rsidP="0035518F">
            <w:pPr>
              <w:pStyle w:val="ListParagraph"/>
              <w:spacing w:before="120" w:after="120"/>
              <w:ind w:left="0"/>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color w:val="auto"/>
              </w:rPr>
              <w:t>Conference dinner</w:t>
            </w:r>
            <w:r w:rsidR="009A1460">
              <w:rPr>
                <w:rFonts w:ascii="Arial" w:hAnsi="Arial" w:cs="Arial"/>
                <w:b/>
                <w:color w:val="auto"/>
              </w:rPr>
              <w:t xml:space="preserve"> for those who wish to attend at </w:t>
            </w:r>
            <w:r w:rsidR="00931FED">
              <w:rPr>
                <w:rFonts w:ascii="Arial" w:hAnsi="Arial" w:cs="Arial"/>
                <w:b/>
                <w:color w:val="auto"/>
              </w:rPr>
              <w:t>o</w:t>
            </w:r>
            <w:r w:rsidR="009A1460">
              <w:rPr>
                <w:rFonts w:ascii="Arial" w:hAnsi="Arial" w:cs="Arial"/>
                <w:b/>
                <w:color w:val="auto"/>
              </w:rPr>
              <w:t>wn expense:</w:t>
            </w:r>
            <w:r w:rsidR="002E5108">
              <w:rPr>
                <w:rFonts w:ascii="Arial" w:hAnsi="Arial" w:cs="Arial"/>
                <w:b/>
                <w:color w:val="auto"/>
              </w:rPr>
              <w:t xml:space="preserve"> </w:t>
            </w:r>
            <w:r w:rsidR="002E5108" w:rsidRPr="009A1460">
              <w:rPr>
                <w:rFonts w:ascii="Arial" w:hAnsi="Arial" w:cs="Arial"/>
                <w:bCs/>
                <w:color w:val="auto"/>
              </w:rPr>
              <w:t>Bills</w:t>
            </w:r>
            <w:r w:rsidR="006F56B8" w:rsidRPr="009A1460">
              <w:rPr>
                <w:rFonts w:ascii="Arial" w:hAnsi="Arial" w:cs="Arial"/>
                <w:bCs/>
                <w:color w:val="auto"/>
              </w:rPr>
              <w:t xml:space="preserve"> Reading Restaurant, St Mary’s Church House, Chain Street, Reading RG1 2HX: </w:t>
            </w:r>
            <w:hyperlink r:id="rId14" w:history="1">
              <w:r w:rsidR="009A1460" w:rsidRPr="009A1460">
                <w:rPr>
                  <w:rStyle w:val="Hyperlink"/>
                  <w:rFonts w:ascii="Arial" w:hAnsi="Arial" w:cs="Arial"/>
                  <w:bCs/>
                </w:rPr>
                <w:t>https://bills-website.co.uk/restaurants/reading/</w:t>
              </w:r>
            </w:hyperlink>
            <w:r w:rsidR="009A1460" w:rsidRPr="009A1460">
              <w:rPr>
                <w:rFonts w:ascii="Arial" w:hAnsi="Arial" w:cs="Arial"/>
                <w:bCs/>
              </w:rPr>
              <w:t>.</w:t>
            </w:r>
          </w:p>
        </w:tc>
      </w:tr>
    </w:tbl>
    <w:p w14:paraId="3897E172" w14:textId="77777777" w:rsidR="00A540C8" w:rsidRDefault="00A540C8">
      <w:pPr>
        <w:rPr>
          <w:rFonts w:ascii="Arial" w:eastAsia="Times New Roman" w:hAnsi="Arial" w:cs="Arial"/>
          <w:b/>
          <w:bCs/>
          <w:color w:val="000000"/>
          <w:sz w:val="24"/>
          <w:szCs w:val="24"/>
          <w:bdr w:val="none" w:sz="0" w:space="0" w:color="auto" w:frame="1"/>
          <w:lang w:eastAsia="en-GB"/>
        </w:rPr>
      </w:pPr>
      <w:r>
        <w:rPr>
          <w:rFonts w:ascii="Arial" w:hAnsi="Arial" w:cs="Arial"/>
          <w:b/>
          <w:bCs/>
          <w:color w:val="000000"/>
          <w:bdr w:val="none" w:sz="0" w:space="0" w:color="auto" w:frame="1"/>
        </w:rPr>
        <w:br w:type="page"/>
      </w:r>
    </w:p>
    <w:p w14:paraId="4B3EAB30" w14:textId="2E060919" w:rsidR="00DE2997" w:rsidRPr="00DE2997" w:rsidRDefault="00DE2997" w:rsidP="005329D2">
      <w:pPr>
        <w:pStyle w:val="NormalWeb"/>
        <w:shd w:val="clear" w:color="auto" w:fill="FFFFFF"/>
        <w:spacing w:before="0" w:beforeAutospacing="0" w:after="0" w:afterAutospacing="0"/>
        <w:jc w:val="center"/>
        <w:rPr>
          <w:rFonts w:ascii="Arial" w:hAnsi="Arial" w:cs="Arial"/>
          <w:b/>
          <w:bCs/>
          <w:color w:val="000000"/>
          <w:bdr w:val="none" w:sz="0" w:space="0" w:color="auto" w:frame="1"/>
        </w:rPr>
      </w:pPr>
      <w:r w:rsidRPr="00DE2997">
        <w:rPr>
          <w:rFonts w:ascii="Arial" w:hAnsi="Arial" w:cs="Arial"/>
          <w:b/>
          <w:bCs/>
          <w:color w:val="000000"/>
          <w:bdr w:val="none" w:sz="0" w:space="0" w:color="auto" w:frame="1"/>
        </w:rPr>
        <w:lastRenderedPageBreak/>
        <w:t>Keynote Speech</w:t>
      </w:r>
    </w:p>
    <w:p w14:paraId="023A1DEC" w14:textId="77777777" w:rsidR="005329D2" w:rsidRDefault="005329D2" w:rsidP="0054288B">
      <w:pPr>
        <w:pStyle w:val="NormalWeb"/>
        <w:shd w:val="clear" w:color="auto" w:fill="FFFFFF"/>
        <w:spacing w:before="0" w:beforeAutospacing="0" w:after="0" w:afterAutospacing="0"/>
        <w:rPr>
          <w:rFonts w:ascii="Arial" w:hAnsi="Arial" w:cs="Arial"/>
          <w:color w:val="000000"/>
          <w:bdr w:val="none" w:sz="0" w:space="0" w:color="auto" w:frame="1"/>
        </w:rPr>
      </w:pPr>
    </w:p>
    <w:p w14:paraId="49349F98" w14:textId="7E02C39C" w:rsidR="005329D2" w:rsidRDefault="00425363" w:rsidP="0054288B">
      <w:pPr>
        <w:pStyle w:val="NormalWeb"/>
        <w:shd w:val="clear" w:color="auto" w:fill="FFFFFF"/>
        <w:spacing w:before="0" w:beforeAutospacing="0" w:after="0" w:afterAutospacing="0"/>
        <w:rPr>
          <w:rFonts w:ascii="Arial" w:hAnsi="Arial" w:cs="Arial"/>
          <w:color w:val="000000"/>
          <w:bdr w:val="none" w:sz="0" w:space="0" w:color="auto" w:frame="1"/>
        </w:rPr>
      </w:pPr>
      <w:r>
        <w:rPr>
          <w:rFonts w:ascii="Arial" w:hAnsi="Arial" w:cs="Arial"/>
          <w:color w:val="000000"/>
          <w:bdr w:val="none" w:sz="0" w:space="0" w:color="auto" w:frame="1"/>
        </w:rPr>
        <w:t xml:space="preserve">The Symposium’s keynote speech will be </w:t>
      </w:r>
      <w:r w:rsidR="0059654B">
        <w:rPr>
          <w:rFonts w:ascii="Arial" w:hAnsi="Arial" w:cs="Arial"/>
          <w:color w:val="000000"/>
          <w:bdr w:val="none" w:sz="0" w:space="0" w:color="auto" w:frame="1"/>
        </w:rPr>
        <w:t xml:space="preserve">delivered by Professor Loretta </w:t>
      </w:r>
      <w:proofErr w:type="spellStart"/>
      <w:r w:rsidR="0059654B">
        <w:rPr>
          <w:rFonts w:ascii="Arial" w:hAnsi="Arial" w:cs="Arial"/>
          <w:color w:val="000000"/>
          <w:bdr w:val="none" w:sz="0" w:space="0" w:color="auto" w:frame="1"/>
        </w:rPr>
        <w:t>Baldassar</w:t>
      </w:r>
      <w:proofErr w:type="spellEnd"/>
      <w:r w:rsidR="0059654B">
        <w:rPr>
          <w:rFonts w:ascii="Arial" w:hAnsi="Arial" w:cs="Arial"/>
          <w:color w:val="000000"/>
          <w:bdr w:val="none" w:sz="0" w:space="0" w:color="auto" w:frame="1"/>
        </w:rPr>
        <w:t xml:space="preserve"> from Edith Cowan University in Perth</w:t>
      </w:r>
      <w:r w:rsidR="005329D2">
        <w:rPr>
          <w:rFonts w:ascii="Arial" w:hAnsi="Arial" w:cs="Arial"/>
          <w:color w:val="000000"/>
          <w:bdr w:val="none" w:sz="0" w:space="0" w:color="auto" w:frame="1"/>
        </w:rPr>
        <w:t xml:space="preserve">, </w:t>
      </w:r>
      <w:r w:rsidR="00123978">
        <w:rPr>
          <w:rFonts w:ascii="Arial" w:hAnsi="Arial" w:cs="Arial"/>
          <w:color w:val="000000"/>
          <w:bdr w:val="none" w:sz="0" w:space="0" w:color="auto" w:frame="1"/>
        </w:rPr>
        <w:t xml:space="preserve">Western </w:t>
      </w:r>
      <w:r w:rsidR="005329D2">
        <w:rPr>
          <w:rFonts w:ascii="Arial" w:hAnsi="Arial" w:cs="Arial"/>
          <w:color w:val="000000"/>
          <w:bdr w:val="none" w:sz="0" w:space="0" w:color="auto" w:frame="1"/>
        </w:rPr>
        <w:t>Australia (hybrid)</w:t>
      </w:r>
    </w:p>
    <w:p w14:paraId="35BFC371" w14:textId="77777777" w:rsidR="005329D2" w:rsidRDefault="005329D2" w:rsidP="0054288B">
      <w:pPr>
        <w:pStyle w:val="NormalWeb"/>
        <w:shd w:val="clear" w:color="auto" w:fill="FFFFFF"/>
        <w:spacing w:before="0" w:beforeAutospacing="0" w:after="0" w:afterAutospacing="0"/>
        <w:rPr>
          <w:rFonts w:ascii="Arial" w:hAnsi="Arial" w:cs="Arial"/>
          <w:color w:val="000000"/>
          <w:bdr w:val="none" w:sz="0" w:space="0" w:color="auto" w:frame="1"/>
        </w:rPr>
      </w:pPr>
    </w:p>
    <w:p w14:paraId="4AB0A479" w14:textId="23F8CF3F" w:rsidR="006A0FB5" w:rsidRPr="00C86295" w:rsidRDefault="005329D2" w:rsidP="0054288B">
      <w:pPr>
        <w:pStyle w:val="NormalWeb"/>
        <w:shd w:val="clear" w:color="auto" w:fill="FFFFFF"/>
        <w:spacing w:before="0" w:beforeAutospacing="0" w:after="0" w:afterAutospacing="0"/>
        <w:rPr>
          <w:rFonts w:ascii="Arial" w:hAnsi="Arial" w:cs="Arial"/>
          <w:b/>
          <w:bCs/>
          <w:i/>
          <w:iCs/>
          <w:color w:val="000000"/>
          <w:bdr w:val="none" w:sz="0" w:space="0" w:color="auto" w:frame="1"/>
          <w:shd w:val="clear" w:color="auto" w:fill="FFFFFF"/>
        </w:rPr>
      </w:pPr>
      <w:r w:rsidRPr="005329D2">
        <w:rPr>
          <w:rFonts w:ascii="Arial" w:hAnsi="Arial" w:cs="Arial"/>
          <w:b/>
          <w:bCs/>
          <w:color w:val="000000"/>
          <w:bdr w:val="none" w:sz="0" w:space="0" w:color="auto" w:frame="1"/>
        </w:rPr>
        <w:t xml:space="preserve">Title: </w:t>
      </w:r>
      <w:r w:rsidR="006A0FB5" w:rsidRPr="005329D2">
        <w:rPr>
          <w:rFonts w:ascii="Arial" w:hAnsi="Arial" w:cs="Arial"/>
          <w:b/>
          <w:bCs/>
          <w:i/>
          <w:iCs/>
          <w:color w:val="000000"/>
          <w:bdr w:val="none" w:sz="0" w:space="0" w:color="auto" w:frame="1"/>
        </w:rPr>
        <w:t>T</w:t>
      </w:r>
      <w:r w:rsidR="006A0FB5" w:rsidRPr="00C86295">
        <w:rPr>
          <w:rFonts w:ascii="Arial" w:hAnsi="Arial" w:cs="Arial"/>
          <w:b/>
          <w:bCs/>
          <w:i/>
          <w:iCs/>
          <w:color w:val="000000"/>
          <w:bdr w:val="none" w:sz="0" w:space="0" w:color="auto" w:frame="1"/>
        </w:rPr>
        <w:t>ransnational</w:t>
      </w:r>
      <w:r w:rsidR="00AB022B">
        <w:rPr>
          <w:rFonts w:ascii="Arial" w:hAnsi="Arial" w:cs="Arial"/>
          <w:b/>
          <w:bCs/>
          <w:i/>
          <w:iCs/>
          <w:color w:val="000000"/>
          <w:bdr w:val="none" w:sz="0" w:space="0" w:color="auto" w:frame="1"/>
        </w:rPr>
        <w:t xml:space="preserve"> ageing: theorising digital </w:t>
      </w:r>
      <w:proofErr w:type="spellStart"/>
      <w:r w:rsidR="00AB022B">
        <w:rPr>
          <w:rFonts w:ascii="Arial" w:hAnsi="Arial" w:cs="Arial"/>
          <w:b/>
          <w:bCs/>
          <w:i/>
          <w:iCs/>
          <w:color w:val="000000"/>
          <w:bdr w:val="none" w:sz="0" w:space="0" w:color="auto" w:frame="1"/>
        </w:rPr>
        <w:t>kinning</w:t>
      </w:r>
      <w:proofErr w:type="spellEnd"/>
      <w:r w:rsidR="00AB022B">
        <w:rPr>
          <w:rFonts w:ascii="Arial" w:hAnsi="Arial" w:cs="Arial"/>
          <w:b/>
          <w:bCs/>
          <w:i/>
          <w:iCs/>
          <w:color w:val="000000"/>
          <w:bdr w:val="none" w:sz="0" w:space="0" w:color="auto" w:frame="1"/>
        </w:rPr>
        <w:t xml:space="preserve"> and the relationality of care</w:t>
      </w:r>
    </w:p>
    <w:p w14:paraId="1BC5F166" w14:textId="77777777" w:rsidR="00A51319" w:rsidRPr="00A51319" w:rsidRDefault="00A51319" w:rsidP="006A0FB5">
      <w:pPr>
        <w:pStyle w:val="NormalWeb"/>
        <w:shd w:val="clear" w:color="auto" w:fill="FFFFFF"/>
        <w:spacing w:before="0" w:beforeAutospacing="0" w:after="0" w:afterAutospacing="0"/>
        <w:rPr>
          <w:rFonts w:ascii="Arial" w:hAnsi="Arial" w:cs="Arial"/>
          <w:color w:val="242424"/>
        </w:rPr>
      </w:pPr>
    </w:p>
    <w:p w14:paraId="7B708EEA" w14:textId="3BEA16CB" w:rsidR="005A3059" w:rsidRPr="005A3059" w:rsidRDefault="005A3059" w:rsidP="00C86295">
      <w:pPr>
        <w:rPr>
          <w:rFonts w:ascii="Arial" w:hAnsi="Arial" w:cs="Arial"/>
          <w:b/>
          <w:bCs/>
          <w:sz w:val="24"/>
          <w:szCs w:val="24"/>
        </w:rPr>
      </w:pPr>
      <w:r>
        <w:rPr>
          <w:rFonts w:ascii="Arial" w:hAnsi="Arial" w:cs="Arial"/>
          <w:b/>
          <w:bCs/>
          <w:sz w:val="24"/>
          <w:szCs w:val="24"/>
        </w:rPr>
        <w:t>Abstract</w:t>
      </w:r>
    </w:p>
    <w:p w14:paraId="75A27FE9" w14:textId="728535DF" w:rsidR="006A0FB5" w:rsidRDefault="006A0FB5" w:rsidP="00C86295">
      <w:pPr>
        <w:rPr>
          <w:rFonts w:ascii="Arial" w:hAnsi="Arial" w:cs="Arial"/>
          <w:sz w:val="24"/>
          <w:szCs w:val="24"/>
        </w:rPr>
      </w:pPr>
      <w:r w:rsidRPr="00C86295">
        <w:rPr>
          <w:rFonts w:ascii="Arial" w:hAnsi="Arial" w:cs="Arial"/>
          <w:sz w:val="24"/>
          <w:szCs w:val="24"/>
        </w:rPr>
        <w:t xml:space="preserve">Drawing on ethnographic case studies of older migrant family and support networks, the first part of the paper explores the way today’s polymedia environments have created the conditions for synchronous, continuous, multisensory co-presence across distance that challenge the normative and ontological privileging of proximity in care and kinship relationships. In the second part of the paper, I share Raelene Wilding and my concept of ‘digital </w:t>
      </w:r>
      <w:proofErr w:type="spellStart"/>
      <w:r w:rsidRPr="00C86295">
        <w:rPr>
          <w:rFonts w:ascii="Arial" w:hAnsi="Arial" w:cs="Arial"/>
          <w:sz w:val="24"/>
          <w:szCs w:val="24"/>
        </w:rPr>
        <w:t>kinning</w:t>
      </w:r>
      <w:proofErr w:type="spellEnd"/>
      <w:r w:rsidRPr="00C86295">
        <w:rPr>
          <w:rFonts w:ascii="Arial" w:hAnsi="Arial" w:cs="Arial"/>
          <w:sz w:val="24"/>
          <w:szCs w:val="24"/>
        </w:rPr>
        <w:t xml:space="preserve">’ as a way to theorise the resultant forms of digital aged-care labour. The concept of </w:t>
      </w:r>
      <w:proofErr w:type="spellStart"/>
      <w:r w:rsidRPr="00C86295">
        <w:rPr>
          <w:rFonts w:ascii="Arial" w:hAnsi="Arial" w:cs="Arial"/>
          <w:sz w:val="24"/>
          <w:szCs w:val="24"/>
        </w:rPr>
        <w:t>kinning</w:t>
      </w:r>
      <w:proofErr w:type="spellEnd"/>
      <w:r w:rsidRPr="00C86295">
        <w:rPr>
          <w:rFonts w:ascii="Arial" w:hAnsi="Arial" w:cs="Arial"/>
          <w:sz w:val="24"/>
          <w:szCs w:val="24"/>
        </w:rPr>
        <w:t xml:space="preserve"> (Howell 2013) highlights the</w:t>
      </w:r>
      <w:r w:rsidR="00C86295" w:rsidRPr="00C86295">
        <w:rPr>
          <w:rFonts w:ascii="Arial" w:hAnsi="Arial" w:cs="Arial"/>
          <w:sz w:val="24"/>
          <w:szCs w:val="24"/>
        </w:rPr>
        <w:t xml:space="preserve"> </w:t>
      </w:r>
      <w:r w:rsidRPr="00C86295">
        <w:rPr>
          <w:rFonts w:ascii="Arial" w:hAnsi="Arial" w:cs="Arial"/>
          <w:sz w:val="24"/>
          <w:szCs w:val="24"/>
        </w:rPr>
        <w:t xml:space="preserve">processes of becoming kin, not on the basis of biological ties, but on the basis of what is done, performed and exchanged. For older people, these digital </w:t>
      </w:r>
      <w:proofErr w:type="spellStart"/>
      <w:r w:rsidRPr="00C86295">
        <w:rPr>
          <w:rFonts w:ascii="Arial" w:hAnsi="Arial" w:cs="Arial"/>
          <w:sz w:val="24"/>
          <w:szCs w:val="24"/>
        </w:rPr>
        <w:t>kinning</w:t>
      </w:r>
      <w:proofErr w:type="spellEnd"/>
      <w:r w:rsidRPr="00C86295">
        <w:rPr>
          <w:rFonts w:ascii="Arial" w:hAnsi="Arial" w:cs="Arial"/>
          <w:sz w:val="24"/>
          <w:szCs w:val="24"/>
        </w:rPr>
        <w:t xml:space="preserve"> practices often require facilitation by others, emphasising their social relational, intergenerational and performative</w:t>
      </w:r>
      <w:r w:rsidR="00C86295" w:rsidRPr="00C86295">
        <w:rPr>
          <w:rFonts w:ascii="Arial" w:hAnsi="Arial" w:cs="Arial"/>
          <w:sz w:val="24"/>
          <w:szCs w:val="24"/>
        </w:rPr>
        <w:t xml:space="preserve"> </w:t>
      </w:r>
      <w:r w:rsidRPr="00C86295">
        <w:rPr>
          <w:rFonts w:ascii="Arial" w:hAnsi="Arial" w:cs="Arial"/>
          <w:sz w:val="24"/>
          <w:szCs w:val="24"/>
        </w:rPr>
        <w:t xml:space="preserve">character. Although essential to the wellbeing of older adults, distant support networks and the digital </w:t>
      </w:r>
      <w:proofErr w:type="spellStart"/>
      <w:r w:rsidRPr="00C86295">
        <w:rPr>
          <w:rFonts w:ascii="Arial" w:hAnsi="Arial" w:cs="Arial"/>
          <w:sz w:val="24"/>
          <w:szCs w:val="24"/>
        </w:rPr>
        <w:t>kinning</w:t>
      </w:r>
      <w:proofErr w:type="spellEnd"/>
      <w:r w:rsidRPr="00C86295">
        <w:rPr>
          <w:rFonts w:ascii="Arial" w:hAnsi="Arial" w:cs="Arial"/>
          <w:sz w:val="24"/>
          <w:szCs w:val="24"/>
        </w:rPr>
        <w:t xml:space="preserve"> practices that sustain them receive little attention from policy makers and aged care health practitioners. It is in the creative and diverse practices at the intersections of mobilities and materialities that we see how technologies can transform the experience of ageing and caregiving in and across place.</w:t>
      </w:r>
    </w:p>
    <w:p w14:paraId="7FC426A1" w14:textId="77777777" w:rsidR="0035518F" w:rsidRDefault="0035518F" w:rsidP="00C86295">
      <w:pPr>
        <w:rPr>
          <w:rFonts w:ascii="Arial" w:hAnsi="Arial" w:cs="Arial"/>
          <w:b/>
          <w:bCs/>
          <w:sz w:val="24"/>
          <w:szCs w:val="24"/>
        </w:rPr>
      </w:pPr>
    </w:p>
    <w:p w14:paraId="155F61FA" w14:textId="744B1727" w:rsidR="0054288B" w:rsidRPr="0054288B" w:rsidRDefault="0054288B" w:rsidP="00C86295">
      <w:pPr>
        <w:rPr>
          <w:rFonts w:ascii="Arial" w:hAnsi="Arial" w:cs="Arial"/>
          <w:b/>
          <w:bCs/>
          <w:sz w:val="24"/>
          <w:szCs w:val="24"/>
        </w:rPr>
      </w:pPr>
      <w:r>
        <w:rPr>
          <w:rFonts w:ascii="Arial" w:hAnsi="Arial" w:cs="Arial"/>
          <w:b/>
          <w:bCs/>
          <w:sz w:val="24"/>
          <w:szCs w:val="24"/>
        </w:rPr>
        <w:t>About the speaker</w:t>
      </w:r>
    </w:p>
    <w:p w14:paraId="6447E84E" w14:textId="62BF99F9" w:rsidR="009C5077" w:rsidRPr="0035518F" w:rsidRDefault="00000000" w:rsidP="005303B9">
      <w:pPr>
        <w:rPr>
          <w:rFonts w:ascii="Arial" w:hAnsi="Arial" w:cs="Arial"/>
          <w:sz w:val="24"/>
          <w:szCs w:val="24"/>
          <w:bdr w:val="none" w:sz="0" w:space="0" w:color="auto" w:frame="1"/>
          <w:shd w:val="clear" w:color="auto" w:fill="FFFFFF"/>
        </w:rPr>
      </w:pPr>
      <w:hyperlink r:id="rId15" w:history="1">
        <w:r w:rsidR="00A51319" w:rsidRPr="00C86295">
          <w:rPr>
            <w:rStyle w:val="Hyperlink"/>
            <w:rFonts w:ascii="Arial" w:hAnsi="Arial" w:cs="Arial"/>
            <w:sz w:val="24"/>
            <w:szCs w:val="24"/>
            <w:bdr w:val="none" w:sz="0" w:space="0" w:color="auto" w:frame="1"/>
            <w:shd w:val="clear" w:color="auto" w:fill="FFFFFF"/>
          </w:rPr>
          <w:t>Loretta </w:t>
        </w:r>
        <w:proofErr w:type="spellStart"/>
        <w:r w:rsidR="00A51319" w:rsidRPr="00C86295">
          <w:rPr>
            <w:rStyle w:val="Hyperlink"/>
            <w:rFonts w:ascii="Arial" w:hAnsi="Arial" w:cs="Arial"/>
            <w:sz w:val="24"/>
            <w:szCs w:val="24"/>
            <w:bdr w:val="none" w:sz="0" w:space="0" w:color="auto" w:frame="1"/>
            <w:shd w:val="clear" w:color="auto" w:fill="FFFFFF"/>
          </w:rPr>
          <w:t>Baldassar</w:t>
        </w:r>
        <w:proofErr w:type="spellEnd"/>
      </w:hyperlink>
      <w:r w:rsidR="00A51319" w:rsidRPr="00C86295">
        <w:rPr>
          <w:rFonts w:ascii="Arial" w:hAnsi="Arial" w:cs="Arial"/>
          <w:color w:val="242424"/>
          <w:sz w:val="24"/>
          <w:szCs w:val="24"/>
          <w:bdr w:val="none" w:sz="0" w:space="0" w:color="auto" w:frame="1"/>
          <w:shd w:val="clear" w:color="auto" w:fill="FFFFFF"/>
        </w:rPr>
        <w:t> </w:t>
      </w:r>
      <w:r w:rsidR="00A51319" w:rsidRPr="0035518F">
        <w:rPr>
          <w:rFonts w:ascii="Arial" w:hAnsi="Arial" w:cs="Arial"/>
          <w:sz w:val="24"/>
          <w:szCs w:val="24"/>
          <w:bdr w:val="none" w:sz="0" w:space="0" w:color="auto" w:frame="1"/>
          <w:shd w:val="clear" w:color="auto" w:fill="FFFFFF"/>
        </w:rPr>
        <w:t>is Professor of Anthropology and Sociology, Vice Chancellor’s Professorial Research Fellow, and Director of the Social Ageing (SAGE) Futures Lab at Edith Cowan University (ECU) in Perth, Western Australia. </w:t>
      </w:r>
      <w:proofErr w:type="spellStart"/>
      <w:r w:rsidR="00A51319" w:rsidRPr="0035518F">
        <w:rPr>
          <w:rFonts w:ascii="Arial" w:hAnsi="Arial" w:cs="Arial"/>
          <w:sz w:val="24"/>
          <w:szCs w:val="24"/>
          <w:bdr w:val="none" w:sz="0" w:space="0" w:color="auto" w:frame="1"/>
          <w:shd w:val="clear" w:color="auto" w:fill="FFFFFF"/>
          <w:lang w:val="en-US"/>
        </w:rPr>
        <w:t>Baldassar</w:t>
      </w:r>
      <w:proofErr w:type="spellEnd"/>
      <w:r w:rsidR="00A51319" w:rsidRPr="0035518F">
        <w:rPr>
          <w:rFonts w:ascii="Arial" w:hAnsi="Arial" w:cs="Arial"/>
          <w:sz w:val="24"/>
          <w:szCs w:val="24"/>
          <w:bdr w:val="none" w:sz="0" w:space="0" w:color="auto" w:frame="1"/>
          <w:shd w:val="clear" w:color="auto" w:fill="FFFFFF"/>
          <w:lang w:val="en-US"/>
        </w:rPr>
        <w:t xml:space="preserve"> was recently named Australian Research Field Leader in Migration Studies and in Ethnic and Cultural Studies</w:t>
      </w:r>
      <w:r w:rsidR="00A51319" w:rsidRPr="0035518F">
        <w:rPr>
          <w:rFonts w:ascii="Arial" w:hAnsi="Arial" w:cs="Arial"/>
          <w:spacing w:val="-2"/>
          <w:sz w:val="24"/>
          <w:szCs w:val="24"/>
          <w:bdr w:val="none" w:sz="0" w:space="0" w:color="auto" w:frame="1"/>
          <w:shd w:val="clear" w:color="auto" w:fill="FFFFFF"/>
        </w:rPr>
        <w:t>. </w:t>
      </w:r>
      <w:r w:rsidR="00A51319" w:rsidRPr="0035518F">
        <w:rPr>
          <w:rFonts w:ascii="Arial" w:hAnsi="Arial" w:cs="Arial"/>
          <w:sz w:val="24"/>
          <w:szCs w:val="24"/>
          <w:bdr w:val="none" w:sz="0" w:space="0" w:color="auto" w:frame="1"/>
          <w:shd w:val="clear" w:color="auto" w:fill="FFFFFF"/>
        </w:rPr>
        <w:t>She is lead Chief Investigator on a Medical Research Future Fund </w:t>
      </w:r>
      <w:hyperlink r:id="rId16" w:history="1">
        <w:r w:rsidR="00A51319" w:rsidRPr="00C86295">
          <w:rPr>
            <w:rStyle w:val="Hyperlink"/>
            <w:rFonts w:ascii="Arial" w:hAnsi="Arial" w:cs="Arial"/>
            <w:color w:val="0563C1"/>
            <w:sz w:val="24"/>
            <w:szCs w:val="24"/>
            <w:bdr w:val="none" w:sz="0" w:space="0" w:color="auto" w:frame="1"/>
            <w:shd w:val="clear" w:color="auto" w:fill="FFFFFF"/>
          </w:rPr>
          <w:t>Dementia and Migrant Communities</w:t>
        </w:r>
      </w:hyperlink>
      <w:r w:rsidR="00A51319" w:rsidRPr="00C86295">
        <w:rPr>
          <w:rFonts w:ascii="Arial" w:hAnsi="Arial" w:cs="Arial"/>
          <w:color w:val="242424"/>
          <w:sz w:val="24"/>
          <w:szCs w:val="24"/>
          <w:bdr w:val="none" w:sz="0" w:space="0" w:color="auto" w:frame="1"/>
          <w:shd w:val="clear" w:color="auto" w:fill="FFFFFF"/>
        </w:rPr>
        <w:t> </w:t>
      </w:r>
      <w:r w:rsidR="00A51319" w:rsidRPr="0035518F">
        <w:rPr>
          <w:rFonts w:ascii="Arial" w:hAnsi="Arial" w:cs="Arial"/>
          <w:sz w:val="24"/>
          <w:szCs w:val="24"/>
          <w:bdr w:val="none" w:sz="0" w:space="0" w:color="auto" w:frame="1"/>
          <w:shd w:val="clear" w:color="auto" w:fill="FFFFFF"/>
        </w:rPr>
        <w:t>project; social support stream lead on the National </w:t>
      </w:r>
      <w:hyperlink r:id="rId17" w:history="1">
        <w:r w:rsidR="00A51319" w:rsidRPr="00C86295">
          <w:rPr>
            <w:rStyle w:val="Hyperlink"/>
            <w:rFonts w:ascii="Arial" w:hAnsi="Arial" w:cs="Arial"/>
            <w:color w:val="0563C1"/>
            <w:sz w:val="24"/>
            <w:szCs w:val="24"/>
            <w:bdr w:val="none" w:sz="0" w:space="0" w:color="auto" w:frame="1"/>
            <w:shd w:val="clear" w:color="auto" w:fill="FFFFFF"/>
          </w:rPr>
          <w:t>Frailty Kit</w:t>
        </w:r>
      </w:hyperlink>
      <w:r w:rsidR="00A51319" w:rsidRPr="00C86295">
        <w:rPr>
          <w:rFonts w:ascii="Arial" w:hAnsi="Arial" w:cs="Arial"/>
          <w:color w:val="242424"/>
          <w:sz w:val="24"/>
          <w:szCs w:val="24"/>
          <w:bdr w:val="none" w:sz="0" w:space="0" w:color="auto" w:frame="1"/>
          <w:shd w:val="clear" w:color="auto" w:fill="FFFFFF"/>
        </w:rPr>
        <w:t> </w:t>
      </w:r>
      <w:r w:rsidR="00A51319" w:rsidRPr="0035518F">
        <w:rPr>
          <w:rFonts w:ascii="Arial" w:hAnsi="Arial" w:cs="Arial"/>
          <w:sz w:val="24"/>
          <w:szCs w:val="24"/>
          <w:bdr w:val="none" w:sz="0" w:space="0" w:color="auto" w:frame="1"/>
          <w:shd w:val="clear" w:color="auto" w:fill="FFFFFF"/>
        </w:rPr>
        <w:t>project, and co-Chief Investigator of the</w:t>
      </w:r>
      <w:r w:rsidR="00A51319" w:rsidRPr="00C86295">
        <w:rPr>
          <w:rFonts w:ascii="Arial" w:hAnsi="Arial" w:cs="Arial"/>
          <w:color w:val="242424"/>
          <w:sz w:val="24"/>
          <w:szCs w:val="24"/>
          <w:bdr w:val="none" w:sz="0" w:space="0" w:color="auto" w:frame="1"/>
          <w:shd w:val="clear" w:color="auto" w:fill="FFFFFF"/>
        </w:rPr>
        <w:t> </w:t>
      </w:r>
      <w:hyperlink r:id="rId18" w:history="1">
        <w:r w:rsidR="00A51319" w:rsidRPr="00C86295">
          <w:rPr>
            <w:rStyle w:val="Hyperlink"/>
            <w:rFonts w:ascii="Arial" w:hAnsi="Arial" w:cs="Arial"/>
            <w:sz w:val="24"/>
            <w:szCs w:val="24"/>
            <w:bdr w:val="none" w:sz="0" w:space="0" w:color="auto" w:frame="1"/>
            <w:shd w:val="clear" w:color="auto" w:fill="FFFFFF"/>
          </w:rPr>
          <w:t>Youth Mobilities</w:t>
        </w:r>
      </w:hyperlink>
      <w:r w:rsidR="00A51319" w:rsidRPr="00C86295">
        <w:rPr>
          <w:rFonts w:ascii="Arial" w:hAnsi="Arial" w:cs="Arial"/>
          <w:color w:val="242424"/>
          <w:sz w:val="24"/>
          <w:szCs w:val="24"/>
          <w:bdr w:val="none" w:sz="0" w:space="0" w:color="auto" w:frame="1"/>
          <w:shd w:val="clear" w:color="auto" w:fill="FFFFFF"/>
        </w:rPr>
        <w:t> </w:t>
      </w:r>
      <w:r w:rsidR="00A51319" w:rsidRPr="0035518F">
        <w:rPr>
          <w:rFonts w:ascii="Arial" w:hAnsi="Arial" w:cs="Arial"/>
          <w:sz w:val="24"/>
          <w:szCs w:val="24"/>
          <w:bdr w:val="none" w:sz="0" w:space="0" w:color="auto" w:frame="1"/>
          <w:shd w:val="clear" w:color="auto" w:fill="FFFFFF"/>
        </w:rPr>
        <w:t>project. Her </w:t>
      </w:r>
      <w:r w:rsidR="00A51319" w:rsidRPr="0035518F">
        <w:rPr>
          <w:rFonts w:ascii="Arial" w:hAnsi="Arial" w:cs="Arial"/>
          <w:spacing w:val="-2"/>
          <w:sz w:val="24"/>
          <w:szCs w:val="24"/>
          <w:bdr w:val="none" w:sz="0" w:space="0" w:color="auto" w:frame="1"/>
          <w:shd w:val="clear" w:color="auto" w:fill="FFFFFF"/>
        </w:rPr>
        <w:t>work is widely acknowledged as foundational to the field of Transnational Family Studies</w:t>
      </w:r>
      <w:r w:rsidR="00A51319" w:rsidRPr="0035518F">
        <w:rPr>
          <w:rFonts w:ascii="Arial" w:hAnsi="Arial" w:cs="Arial"/>
          <w:sz w:val="24"/>
          <w:szCs w:val="24"/>
          <w:bdr w:val="none" w:sz="0" w:space="0" w:color="auto" w:frame="1"/>
          <w:shd w:val="clear" w:color="auto" w:fill="FFFFFF"/>
        </w:rPr>
        <w:t>, including her most recent book, </w:t>
      </w:r>
      <w:r w:rsidR="00A51319" w:rsidRPr="0035518F">
        <w:rPr>
          <w:rFonts w:ascii="Arial" w:hAnsi="Arial" w:cs="Arial"/>
          <w:i/>
          <w:iCs/>
          <w:spacing w:val="-2"/>
          <w:sz w:val="24"/>
          <w:szCs w:val="24"/>
          <w:bdr w:val="none" w:sz="0" w:space="0" w:color="auto" w:frame="1"/>
          <w:shd w:val="clear" w:color="auto" w:fill="FFFFFF"/>
        </w:rPr>
        <w:t>Transnational Families in Africa </w:t>
      </w:r>
      <w:r w:rsidR="00A51319" w:rsidRPr="0035518F">
        <w:rPr>
          <w:rFonts w:ascii="Arial" w:hAnsi="Arial" w:cs="Arial"/>
          <w:spacing w:val="-2"/>
          <w:sz w:val="24"/>
          <w:szCs w:val="24"/>
          <w:bdr w:val="none" w:sz="0" w:space="0" w:color="auto" w:frame="1"/>
          <w:shd w:val="clear" w:color="auto" w:fill="FFFFFF"/>
        </w:rPr>
        <w:t>(with Marchetti-Mercer &amp; Swartz, 2023). </w:t>
      </w:r>
      <w:r w:rsidR="00A51319" w:rsidRPr="0035518F">
        <w:rPr>
          <w:rFonts w:ascii="Arial" w:hAnsi="Arial" w:cs="Arial"/>
          <w:sz w:val="24"/>
          <w:szCs w:val="24"/>
          <w:bdr w:val="none" w:sz="0" w:space="0" w:color="auto" w:frame="1"/>
          <w:shd w:val="clear" w:color="auto" w:fill="FFFFFF"/>
          <w:lang w:val="en-US"/>
        </w:rPr>
        <w:t>She has also published extensively on ageing across the life course, social care and the role of social support networks to support wellbeing, cultural safety, digital ageing, intergenerational relations, and co-design of social interventions for CaLD communities. Her research team is leading innovation in social care across the life-course, contributing social science perspectives and methodologies to the creative and caring professions.  </w:t>
      </w:r>
      <w:r w:rsidR="00A51319" w:rsidRPr="0035518F">
        <w:rPr>
          <w:rFonts w:ascii="Arial" w:hAnsi="Arial" w:cs="Arial"/>
          <w:sz w:val="24"/>
          <w:szCs w:val="24"/>
          <w:bdr w:val="none" w:sz="0" w:space="0" w:color="auto" w:frame="1"/>
          <w:shd w:val="clear" w:color="auto" w:fill="FFFFFF"/>
        </w:rPr>
        <w:t>Her work has been devoted to better understanding the impact of migration on families and communities, with a focus on the role of social support networks, intergenerational relations, and the social uses of new technologies.</w:t>
      </w:r>
    </w:p>
    <w:p w14:paraId="0753BCB2" w14:textId="77777777" w:rsidR="0035518F" w:rsidRDefault="0035518F" w:rsidP="00663AA8">
      <w:pPr>
        <w:rPr>
          <w:rFonts w:ascii="Arial" w:hAnsi="Arial" w:cs="Arial"/>
          <w:color w:val="242424"/>
          <w:sz w:val="24"/>
          <w:szCs w:val="24"/>
          <w:bdr w:val="none" w:sz="0" w:space="0" w:color="auto" w:frame="1"/>
          <w:shd w:val="clear" w:color="auto" w:fill="FFFFFF"/>
        </w:rPr>
      </w:pPr>
    </w:p>
    <w:p w14:paraId="51E284F8" w14:textId="3B50016E" w:rsidR="00663AA8" w:rsidRPr="0035518F" w:rsidRDefault="00663AA8" w:rsidP="00663AA8">
      <w:pPr>
        <w:rPr>
          <w:rStyle w:val="normaltextrun"/>
          <w:rFonts w:ascii="Arial" w:hAnsi="Arial" w:cs="Arial"/>
          <w:color w:val="242424"/>
          <w:sz w:val="24"/>
          <w:szCs w:val="24"/>
          <w:bdr w:val="none" w:sz="0" w:space="0" w:color="auto" w:frame="1"/>
          <w:shd w:val="clear" w:color="auto" w:fill="FFFFFF"/>
        </w:rPr>
      </w:pPr>
      <w:r w:rsidRPr="009D1FB0">
        <w:rPr>
          <w:rFonts w:ascii="Arial" w:hAnsi="Arial" w:cs="Arial"/>
          <w:b/>
          <w:bCs/>
          <w:sz w:val="24"/>
          <w:szCs w:val="24"/>
        </w:rPr>
        <w:lastRenderedPageBreak/>
        <w:t>Plenary session</w:t>
      </w:r>
      <w:r w:rsidRPr="00321C28">
        <w:rPr>
          <w:rStyle w:val="normaltextrun"/>
          <w:rFonts w:ascii="Arial" w:hAnsi="Arial" w:cs="Arial"/>
          <w:b/>
          <w:bCs/>
          <w:color w:val="000000"/>
          <w:sz w:val="24"/>
          <w:szCs w:val="24"/>
          <w:shd w:val="clear" w:color="auto" w:fill="FFFFFF"/>
        </w:rPr>
        <w:t>: Intergenerational</w:t>
      </w:r>
      <w:r w:rsidRPr="009D1FB0">
        <w:rPr>
          <w:rStyle w:val="normaltextrun"/>
          <w:rFonts w:ascii="Arial" w:hAnsi="Arial" w:cs="Arial"/>
          <w:b/>
          <w:bCs/>
          <w:color w:val="000000"/>
          <w:sz w:val="24"/>
          <w:szCs w:val="24"/>
          <w:shd w:val="clear" w:color="auto" w:fill="FFFFFF"/>
        </w:rPr>
        <w:t xml:space="preserve"> Care, Inequalities and Wellbeing among Transnational Families in Europe</w:t>
      </w:r>
    </w:p>
    <w:p w14:paraId="58B9D108" w14:textId="589E5309" w:rsidR="6F4B777B" w:rsidRDefault="6F4B777B" w:rsidP="7D0A8173">
      <w:pPr>
        <w:rPr>
          <w:rStyle w:val="normaltextrun"/>
          <w:rFonts w:ascii="Arial" w:hAnsi="Arial" w:cs="Arial"/>
          <w:b/>
          <w:bCs/>
          <w:color w:val="000000" w:themeColor="text1"/>
          <w:sz w:val="24"/>
          <w:szCs w:val="24"/>
        </w:rPr>
      </w:pPr>
      <w:r w:rsidRPr="7D0A8173">
        <w:rPr>
          <w:rStyle w:val="normaltextrun"/>
          <w:rFonts w:ascii="Arial" w:hAnsi="Arial" w:cs="Arial"/>
          <w:b/>
          <w:bCs/>
          <w:color w:val="000000" w:themeColor="text1"/>
          <w:sz w:val="24"/>
          <w:szCs w:val="24"/>
        </w:rPr>
        <w:t>Abstract</w:t>
      </w:r>
    </w:p>
    <w:p w14:paraId="7A140F3B" w14:textId="77777777" w:rsidR="00663AA8" w:rsidRPr="009D1FB0" w:rsidRDefault="00663AA8" w:rsidP="00663AA8">
      <w:pPr>
        <w:rPr>
          <w:rStyle w:val="normaltextrun"/>
          <w:rFonts w:ascii="Arial" w:hAnsi="Arial" w:cs="Arial"/>
          <w:color w:val="000000"/>
          <w:sz w:val="24"/>
          <w:szCs w:val="24"/>
          <w:shd w:val="clear" w:color="auto" w:fill="FFFFFF"/>
        </w:rPr>
      </w:pPr>
      <w:r w:rsidRPr="009D1FB0">
        <w:rPr>
          <w:rStyle w:val="normaltextrun"/>
          <w:rFonts w:ascii="Arial" w:hAnsi="Arial" w:cs="Arial"/>
          <w:color w:val="000000"/>
          <w:sz w:val="24"/>
          <w:szCs w:val="24"/>
          <w:shd w:val="clear" w:color="auto" w:fill="FFFFFF"/>
        </w:rPr>
        <w:t xml:space="preserve">This plenary will present the key findings of the </w:t>
      </w:r>
      <w:r w:rsidRPr="59F65F57">
        <w:rPr>
          <w:rStyle w:val="normaltextrun"/>
          <w:rFonts w:ascii="Arial" w:hAnsi="Arial" w:cs="Arial"/>
          <w:i/>
          <w:iCs/>
          <w:color w:val="000000"/>
          <w:sz w:val="24"/>
          <w:szCs w:val="24"/>
          <w:shd w:val="clear" w:color="auto" w:fill="FFFFFF"/>
        </w:rPr>
        <w:t xml:space="preserve">Care, Inequalities and Wellbeing among Transnational Families in Europe: </w:t>
      </w:r>
      <w:r w:rsidRPr="59F65F57">
        <w:rPr>
          <w:rFonts w:ascii="Arial" w:hAnsi="Arial" w:cs="Arial"/>
          <w:i/>
          <w:iCs/>
          <w:sz w:val="24"/>
          <w:szCs w:val="24"/>
        </w:rPr>
        <w:t xml:space="preserve">a comparative, intergenerational study in Spain, France, Sweden and UK </w:t>
      </w:r>
      <w:r w:rsidRPr="009D1FB0">
        <w:rPr>
          <w:rFonts w:ascii="Arial" w:hAnsi="Arial" w:cs="Arial"/>
          <w:sz w:val="24"/>
          <w:szCs w:val="24"/>
        </w:rPr>
        <w:t>(2021-2024</w:t>
      </w:r>
      <w:r w:rsidRPr="59F65F57">
        <w:rPr>
          <w:rFonts w:ascii="Arial" w:hAnsi="Arial" w:cs="Arial"/>
          <w:i/>
          <w:iCs/>
          <w:sz w:val="24"/>
          <w:szCs w:val="24"/>
        </w:rPr>
        <w:t>)</w:t>
      </w:r>
      <w:r w:rsidRPr="009D1FB0">
        <w:rPr>
          <w:rFonts w:ascii="Arial" w:hAnsi="Arial" w:cs="Arial"/>
          <w:sz w:val="24"/>
          <w:szCs w:val="24"/>
        </w:rPr>
        <w:t>,</w:t>
      </w:r>
      <w:r w:rsidRPr="009D1FB0">
        <w:rPr>
          <w:rStyle w:val="normaltextrun"/>
          <w:rFonts w:ascii="Arial" w:hAnsi="Arial" w:cs="Arial"/>
          <w:color w:val="000000"/>
          <w:sz w:val="24"/>
          <w:szCs w:val="24"/>
          <w:shd w:val="clear" w:color="auto" w:fill="FFFFFF"/>
        </w:rPr>
        <w:t xml:space="preserve"> led by Professor Ruth Evans, University of Reading and </w:t>
      </w:r>
      <w:proofErr w:type="spellStart"/>
      <w:r w:rsidRPr="009D1FB0">
        <w:rPr>
          <w:rStyle w:val="normaltextrun"/>
          <w:rFonts w:ascii="Arial" w:hAnsi="Arial" w:cs="Arial"/>
          <w:color w:val="000000"/>
          <w:sz w:val="24"/>
          <w:szCs w:val="24"/>
          <w:shd w:val="clear" w:color="auto" w:fill="FFFFFF"/>
        </w:rPr>
        <w:t>Dr.</w:t>
      </w:r>
      <w:proofErr w:type="spellEnd"/>
      <w:r w:rsidRPr="009D1FB0">
        <w:rPr>
          <w:rStyle w:val="normaltextrun"/>
          <w:rFonts w:ascii="Arial" w:hAnsi="Arial" w:cs="Arial"/>
          <w:color w:val="000000"/>
          <w:sz w:val="24"/>
          <w:szCs w:val="24"/>
          <w:shd w:val="clear" w:color="auto" w:fill="FFFFFF"/>
        </w:rPr>
        <w:t xml:space="preserve"> Rosa Mas Giralt, University of Leeds. We explore the dynamics of intergenerational care, with a particular focus on young people’s caring responsibilities in transnational families, how caring arrangements were affected by the COVID-19 pandemic and how different generations responded to the crisis in terms of </w:t>
      </w:r>
      <w:proofErr w:type="spellStart"/>
      <w:r w:rsidRPr="009D1FB0">
        <w:rPr>
          <w:rStyle w:val="normaltextrun"/>
          <w:rFonts w:ascii="Arial" w:hAnsi="Arial" w:cs="Arial"/>
          <w:color w:val="000000"/>
          <w:sz w:val="24"/>
          <w:szCs w:val="24"/>
          <w:shd w:val="clear" w:color="auto" w:fill="FFFFFF"/>
        </w:rPr>
        <w:t>im</w:t>
      </w:r>
      <w:proofErr w:type="spellEnd"/>
      <w:r w:rsidRPr="009D1FB0">
        <w:rPr>
          <w:rStyle w:val="normaltextrun"/>
          <w:rFonts w:ascii="Arial" w:hAnsi="Arial" w:cs="Arial"/>
          <w:color w:val="000000"/>
          <w:sz w:val="24"/>
          <w:szCs w:val="24"/>
          <w:shd w:val="clear" w:color="auto" w:fill="FFFFFF"/>
        </w:rPr>
        <w:t xml:space="preserve">/mobility. We then highlight intersecting inequalities facing transnational family members with caring responsibilities, including language issues and draw out policy and practice implications. </w:t>
      </w:r>
    </w:p>
    <w:p w14:paraId="6E995546" w14:textId="77777777" w:rsidR="00663AA8" w:rsidRPr="009D1FB0" w:rsidRDefault="00663AA8" w:rsidP="00663AA8">
      <w:pPr>
        <w:rPr>
          <w:rStyle w:val="normaltextrun"/>
          <w:rFonts w:ascii="Arial" w:hAnsi="Arial" w:cs="Arial"/>
          <w:color w:val="000000"/>
          <w:sz w:val="24"/>
          <w:szCs w:val="24"/>
          <w:shd w:val="clear" w:color="auto" w:fill="FFFFFF"/>
        </w:rPr>
      </w:pPr>
      <w:r w:rsidRPr="009D1FB0">
        <w:rPr>
          <w:rStyle w:val="normaltextrun"/>
          <w:rFonts w:ascii="Arial" w:hAnsi="Arial" w:cs="Arial"/>
          <w:color w:val="000000"/>
          <w:sz w:val="24"/>
          <w:szCs w:val="24"/>
          <w:shd w:val="clear" w:color="auto" w:fill="FFFFFF"/>
        </w:rPr>
        <w:t xml:space="preserve">A short film will be shown to highlight the pressures that young people may face when providing care in transnational families. The film was co-produced with families participating in the study and performers from Rank and File Theatre, who have lived experience of forced migration, disability and mental health challenges, using Augusto Boal’s Theatre of the Oppressed approach. </w:t>
      </w:r>
    </w:p>
    <w:p w14:paraId="0B694E9A" w14:textId="00D11543" w:rsidR="00663AA8" w:rsidRPr="009D1FB0" w:rsidRDefault="00663AA8" w:rsidP="00663AA8">
      <w:pPr>
        <w:rPr>
          <w:rFonts w:ascii="Arial" w:hAnsi="Arial" w:cs="Arial"/>
          <w:color w:val="000000"/>
          <w:sz w:val="24"/>
          <w:szCs w:val="24"/>
          <w:shd w:val="clear" w:color="auto" w:fill="FFFFFF"/>
        </w:rPr>
      </w:pPr>
      <w:r w:rsidRPr="009D1FB0">
        <w:rPr>
          <w:rStyle w:val="normaltextrun"/>
          <w:rFonts w:ascii="Arial" w:hAnsi="Arial" w:cs="Arial"/>
          <w:color w:val="000000"/>
          <w:sz w:val="24"/>
          <w:szCs w:val="24"/>
          <w:shd w:val="clear" w:color="auto" w:fill="FFFFFF"/>
        </w:rPr>
        <w:t>The presentation will be followed by commentary and reflections by leading academic and policy and practice discussants, including Professor Eleonore Kofman</w:t>
      </w:r>
      <w:r w:rsidR="0025728E">
        <w:rPr>
          <w:rStyle w:val="normaltextrun"/>
          <w:rFonts w:ascii="Arial" w:hAnsi="Arial" w:cs="Arial"/>
          <w:color w:val="000000"/>
          <w:sz w:val="24"/>
          <w:szCs w:val="24"/>
          <w:shd w:val="clear" w:color="auto" w:fill="FFFFFF"/>
        </w:rPr>
        <w:t xml:space="preserve"> (Middlesex University)</w:t>
      </w:r>
      <w:r w:rsidR="00BA1A7E">
        <w:rPr>
          <w:rStyle w:val="normaltextrun"/>
          <w:rFonts w:ascii="Arial" w:hAnsi="Arial" w:cs="Arial"/>
          <w:color w:val="000000"/>
          <w:sz w:val="24"/>
          <w:szCs w:val="24"/>
          <w:shd w:val="clear" w:color="auto" w:fill="FFFFFF"/>
        </w:rPr>
        <w:t xml:space="preserve">, </w:t>
      </w:r>
      <w:r w:rsidRPr="009D1FB0">
        <w:rPr>
          <w:rStyle w:val="normaltextrun"/>
          <w:rFonts w:ascii="Arial" w:hAnsi="Arial" w:cs="Arial"/>
          <w:color w:val="000000"/>
          <w:sz w:val="24"/>
          <w:szCs w:val="24"/>
          <w:shd w:val="clear" w:color="auto" w:fill="FFFFFF"/>
        </w:rPr>
        <w:t>Jack Liuta</w:t>
      </w:r>
      <w:r w:rsidR="0025728E">
        <w:rPr>
          <w:rStyle w:val="normaltextrun"/>
          <w:rFonts w:ascii="Arial" w:hAnsi="Arial" w:cs="Arial"/>
          <w:color w:val="000000"/>
          <w:sz w:val="24"/>
          <w:szCs w:val="24"/>
          <w:shd w:val="clear" w:color="auto" w:fill="FFFFFF"/>
        </w:rPr>
        <w:t xml:space="preserve"> (Migration Yorkshire), Marieke Widmann (The Children’s Society) and Andy McGowan (Carers Trust)</w:t>
      </w:r>
      <w:r w:rsidRPr="009D1FB0">
        <w:rPr>
          <w:rStyle w:val="normaltextrun"/>
          <w:rFonts w:ascii="Arial" w:hAnsi="Arial" w:cs="Arial"/>
          <w:color w:val="000000"/>
          <w:sz w:val="24"/>
          <w:szCs w:val="24"/>
          <w:shd w:val="clear" w:color="auto" w:fill="FFFFFF"/>
        </w:rPr>
        <w:t xml:space="preserve">. </w:t>
      </w:r>
    </w:p>
    <w:p w14:paraId="61F91A46" w14:textId="77777777" w:rsidR="00663AA8" w:rsidRDefault="00663AA8" w:rsidP="00663AA8">
      <w:pPr>
        <w:rPr>
          <w:rFonts w:ascii="Arial" w:hAnsi="Arial" w:cs="Arial"/>
          <w:b/>
          <w:bCs/>
          <w:sz w:val="24"/>
          <w:szCs w:val="24"/>
        </w:rPr>
      </w:pPr>
    </w:p>
    <w:p w14:paraId="2C71CF57" w14:textId="77777777" w:rsidR="00663AA8" w:rsidRPr="004D268F" w:rsidRDefault="00663AA8" w:rsidP="00663AA8">
      <w:pPr>
        <w:rPr>
          <w:rFonts w:ascii="Arial" w:hAnsi="Arial" w:cs="Arial"/>
          <w:b/>
          <w:bCs/>
          <w:sz w:val="24"/>
          <w:szCs w:val="24"/>
        </w:rPr>
      </w:pPr>
      <w:r>
        <w:rPr>
          <w:rFonts w:ascii="Arial" w:hAnsi="Arial" w:cs="Arial"/>
          <w:b/>
          <w:bCs/>
          <w:sz w:val="24"/>
          <w:szCs w:val="24"/>
        </w:rPr>
        <w:t>About the speakers</w:t>
      </w:r>
    </w:p>
    <w:p w14:paraId="252C0344" w14:textId="77777777" w:rsidR="00663AA8" w:rsidRPr="002559A0" w:rsidRDefault="00663AA8" w:rsidP="002E1930">
      <w:pPr>
        <w:spacing w:before="120" w:after="120" w:line="240" w:lineRule="auto"/>
        <w:rPr>
          <w:rFonts w:ascii="Arial" w:hAnsi="Arial" w:cs="Arial"/>
          <w:b/>
          <w:bCs/>
          <w:sz w:val="24"/>
          <w:szCs w:val="24"/>
        </w:rPr>
      </w:pPr>
      <w:r w:rsidRPr="002559A0">
        <w:rPr>
          <w:rFonts w:ascii="Arial" w:hAnsi="Arial" w:cs="Arial"/>
          <w:b/>
          <w:bCs/>
          <w:sz w:val="24"/>
          <w:szCs w:val="24"/>
        </w:rPr>
        <w:t>Transnational Families in Europe: Care, Inequality and Wellbeing</w:t>
      </w:r>
      <w:r w:rsidRPr="002559A0">
        <w:rPr>
          <w:rFonts w:ascii="Arial" w:hAnsi="Arial" w:cs="Arial"/>
          <w:b/>
          <w:bCs/>
          <w:spacing w:val="1"/>
          <w:sz w:val="24"/>
          <w:szCs w:val="24"/>
          <w:shd w:val="clear" w:color="auto" w:fill="FFFFFF"/>
        </w:rPr>
        <w:t xml:space="preserve"> research project team</w:t>
      </w:r>
      <w:r>
        <w:rPr>
          <w:rFonts w:ascii="Arial" w:hAnsi="Arial" w:cs="Arial"/>
          <w:b/>
          <w:bCs/>
          <w:spacing w:val="1"/>
          <w:sz w:val="24"/>
          <w:szCs w:val="24"/>
          <w:shd w:val="clear" w:color="auto" w:fill="FFFFFF"/>
        </w:rPr>
        <w:t xml:space="preserve">: </w:t>
      </w:r>
    </w:p>
    <w:p w14:paraId="24860632" w14:textId="23F37EE5" w:rsidR="00663AA8" w:rsidRPr="00E1017D" w:rsidRDefault="00000000" w:rsidP="002E1930">
      <w:pPr>
        <w:spacing w:before="120" w:after="120" w:line="240" w:lineRule="auto"/>
        <w:rPr>
          <w:rFonts w:ascii="Arial" w:hAnsi="Arial" w:cs="Arial"/>
          <w:sz w:val="24"/>
          <w:szCs w:val="24"/>
        </w:rPr>
      </w:pPr>
      <w:hyperlink r:id="rId19" w:history="1">
        <w:r w:rsidR="00452EEF">
          <w:rPr>
            <w:rStyle w:val="Hyperlink"/>
            <w:rFonts w:ascii="Arial" w:hAnsi="Arial" w:cs="Arial"/>
            <w:spacing w:val="1"/>
            <w:sz w:val="24"/>
            <w:szCs w:val="24"/>
            <w:shd w:val="clear" w:color="auto" w:fill="FFFFFF"/>
          </w:rPr>
          <w:t>R</w:t>
        </w:r>
        <w:r w:rsidR="00663AA8" w:rsidRPr="00E461C0">
          <w:rPr>
            <w:rStyle w:val="Hyperlink"/>
            <w:rFonts w:ascii="Arial" w:hAnsi="Arial" w:cs="Arial"/>
            <w:spacing w:val="1"/>
            <w:sz w:val="24"/>
            <w:szCs w:val="24"/>
            <w:shd w:val="clear" w:color="auto" w:fill="FFFFFF"/>
          </w:rPr>
          <w:t>uth Evans</w:t>
        </w:r>
      </w:hyperlink>
      <w:r w:rsidR="00663AA8" w:rsidRPr="00E461C0">
        <w:rPr>
          <w:rFonts w:ascii="Arial" w:hAnsi="Arial" w:cs="Arial"/>
          <w:spacing w:val="1"/>
          <w:sz w:val="24"/>
          <w:szCs w:val="24"/>
          <w:shd w:val="clear" w:color="auto" w:fill="FFFFFF"/>
        </w:rPr>
        <w:t>,</w:t>
      </w:r>
      <w:r w:rsidR="00663AA8" w:rsidRPr="00E461C0">
        <w:rPr>
          <w:rFonts w:ascii="Arial" w:hAnsi="Arial" w:cs="Arial"/>
          <w:b/>
          <w:bCs/>
          <w:sz w:val="24"/>
          <w:szCs w:val="24"/>
        </w:rPr>
        <w:t xml:space="preserve"> </w:t>
      </w:r>
      <w:r w:rsidR="00663AA8" w:rsidRPr="00E461C0">
        <w:rPr>
          <w:rFonts w:ascii="Arial" w:hAnsi="Arial" w:cs="Arial"/>
          <w:spacing w:val="1"/>
          <w:sz w:val="24"/>
          <w:szCs w:val="24"/>
          <w:shd w:val="clear" w:color="auto" w:fill="FFFFFF"/>
        </w:rPr>
        <w:t xml:space="preserve">Professor of Human Geography, University of Reading is the joint Co-ordinator of the </w:t>
      </w:r>
      <w:r w:rsidR="00663AA8" w:rsidRPr="00E461C0">
        <w:rPr>
          <w:rFonts w:ascii="Arial" w:hAnsi="Arial" w:cs="Arial"/>
          <w:sz w:val="24"/>
          <w:szCs w:val="24"/>
        </w:rPr>
        <w:t>Transnational Families in Europe: Care, Inequality and Wellbeing</w:t>
      </w:r>
      <w:r w:rsidR="00663AA8" w:rsidRPr="00E461C0">
        <w:rPr>
          <w:rFonts w:ascii="Arial" w:hAnsi="Arial" w:cs="Arial"/>
          <w:spacing w:val="1"/>
          <w:sz w:val="24"/>
          <w:szCs w:val="24"/>
          <w:shd w:val="clear" w:color="auto" w:fill="FFFFFF"/>
        </w:rPr>
        <w:t xml:space="preserve"> research project and co-leads the UK team. Ruth’s research focuses on family geographies and caring relations, especially young caregiving and care ethics in relation to mig</w:t>
      </w:r>
      <w:r w:rsidR="00663AA8" w:rsidRPr="00E1017D">
        <w:rPr>
          <w:rFonts w:ascii="Arial" w:hAnsi="Arial" w:cs="Arial"/>
          <w:spacing w:val="1"/>
          <w:sz w:val="24"/>
          <w:szCs w:val="24"/>
          <w:shd w:val="clear" w:color="auto" w:fill="FFFFFF"/>
        </w:rPr>
        <w:t xml:space="preserve">ration, chronic illness and bereavement. She has 20 years’ experience of managing research projects using qualitative and participatory methodologies with vulnerable children and families in East and West Africa and with refugees and other migrants in UK. She </w:t>
      </w:r>
      <w:r w:rsidR="00663AA8">
        <w:rPr>
          <w:rFonts w:ascii="Arial" w:hAnsi="Arial" w:cs="Arial"/>
          <w:spacing w:val="1"/>
          <w:sz w:val="24"/>
          <w:szCs w:val="24"/>
          <w:shd w:val="clear" w:color="auto" w:fill="FFFFFF"/>
        </w:rPr>
        <w:t xml:space="preserve">also </w:t>
      </w:r>
      <w:r w:rsidR="00663AA8" w:rsidRPr="00E1017D">
        <w:rPr>
          <w:rFonts w:ascii="Arial" w:hAnsi="Arial" w:cs="Arial"/>
          <w:spacing w:val="1"/>
          <w:sz w:val="24"/>
          <w:szCs w:val="24"/>
          <w:shd w:val="clear" w:color="auto" w:fill="FFFFFF"/>
        </w:rPr>
        <w:t xml:space="preserve">co-ordinates the University of Sanctuary </w:t>
      </w:r>
      <w:r w:rsidR="00663AA8">
        <w:rPr>
          <w:rFonts w:ascii="Arial" w:hAnsi="Arial" w:cs="Arial"/>
          <w:spacing w:val="1"/>
          <w:sz w:val="24"/>
          <w:szCs w:val="24"/>
          <w:shd w:val="clear" w:color="auto" w:fill="FFFFFF"/>
        </w:rPr>
        <w:t>work</w:t>
      </w:r>
      <w:r w:rsidR="00663AA8" w:rsidRPr="00E1017D">
        <w:rPr>
          <w:rFonts w:ascii="Arial" w:hAnsi="Arial" w:cs="Arial"/>
          <w:spacing w:val="1"/>
          <w:sz w:val="24"/>
          <w:szCs w:val="24"/>
          <w:shd w:val="clear" w:color="auto" w:fill="FFFFFF"/>
        </w:rPr>
        <w:t xml:space="preserve"> at the University of Reading.</w:t>
      </w:r>
    </w:p>
    <w:p w14:paraId="4DB020FC" w14:textId="58E575A2" w:rsidR="00663AA8" w:rsidRPr="002E1930" w:rsidRDefault="00000000" w:rsidP="002E1930">
      <w:pPr>
        <w:spacing w:before="120" w:after="120" w:line="240" w:lineRule="auto"/>
        <w:rPr>
          <w:rFonts w:ascii="Arial" w:hAnsi="Arial" w:cs="Arial"/>
          <w:sz w:val="24"/>
          <w:szCs w:val="24"/>
        </w:rPr>
      </w:pPr>
      <w:hyperlink r:id="rId20" w:history="1">
        <w:proofErr w:type="spellStart"/>
        <w:r w:rsidR="00663AA8" w:rsidRPr="00E1017D">
          <w:rPr>
            <w:rStyle w:val="Hyperlink"/>
            <w:rFonts w:ascii="Arial" w:hAnsi="Arial" w:cs="Arial"/>
            <w:spacing w:val="1"/>
            <w:sz w:val="24"/>
            <w:szCs w:val="24"/>
            <w:shd w:val="clear" w:color="auto" w:fill="FFFFFF"/>
          </w:rPr>
          <w:t>Dr.</w:t>
        </w:r>
        <w:proofErr w:type="spellEnd"/>
        <w:r w:rsidR="00663AA8" w:rsidRPr="00E1017D">
          <w:rPr>
            <w:rStyle w:val="Hyperlink"/>
            <w:rFonts w:ascii="Arial" w:hAnsi="Arial" w:cs="Arial"/>
            <w:spacing w:val="1"/>
            <w:sz w:val="24"/>
            <w:szCs w:val="24"/>
            <w:shd w:val="clear" w:color="auto" w:fill="FFFFFF"/>
          </w:rPr>
          <w:t xml:space="preserve"> Rosa Mas Giralt</w:t>
        </w:r>
      </w:hyperlink>
      <w:r w:rsidR="00663AA8" w:rsidRPr="00E1017D">
        <w:rPr>
          <w:rFonts w:ascii="Arial" w:hAnsi="Arial" w:cs="Arial"/>
          <w:spacing w:val="1"/>
          <w:sz w:val="24"/>
          <w:szCs w:val="24"/>
          <w:shd w:val="clear" w:color="auto" w:fill="FFFFFF"/>
        </w:rPr>
        <w:t> is a Visiting Researcher, School of Geography</w:t>
      </w:r>
      <w:r w:rsidR="00663AA8">
        <w:rPr>
          <w:rFonts w:ascii="Arial" w:hAnsi="Arial" w:cs="Arial"/>
          <w:spacing w:val="1"/>
          <w:sz w:val="24"/>
          <w:szCs w:val="24"/>
          <w:shd w:val="clear" w:color="auto" w:fill="FFFFFF"/>
        </w:rPr>
        <w:t xml:space="preserve"> and Deputy Manager BA Professional Studies, Lifelong Learning Centre, </w:t>
      </w:r>
      <w:r w:rsidR="00663AA8" w:rsidRPr="00E1017D">
        <w:rPr>
          <w:rFonts w:ascii="Arial" w:hAnsi="Arial" w:cs="Arial"/>
          <w:spacing w:val="1"/>
          <w:sz w:val="24"/>
          <w:szCs w:val="24"/>
          <w:shd w:val="clear" w:color="auto" w:fill="FFFFFF"/>
        </w:rPr>
        <w:t xml:space="preserve">University of Leeds. Rosa is the joint Co-ordinator of the </w:t>
      </w:r>
      <w:r w:rsidR="00663AA8" w:rsidRPr="00E1017D">
        <w:rPr>
          <w:rFonts w:ascii="Arial" w:hAnsi="Arial" w:cs="Arial"/>
          <w:sz w:val="24"/>
          <w:szCs w:val="24"/>
        </w:rPr>
        <w:t>Care, Inequality and Wellbeing</w:t>
      </w:r>
      <w:r w:rsidR="00663AA8">
        <w:rPr>
          <w:rFonts w:ascii="Arial" w:hAnsi="Arial" w:cs="Arial"/>
          <w:sz w:val="24"/>
          <w:szCs w:val="24"/>
        </w:rPr>
        <w:t xml:space="preserve"> among Transnational Families in Europe</w:t>
      </w:r>
      <w:r w:rsidR="00663AA8" w:rsidRPr="00E1017D">
        <w:rPr>
          <w:rFonts w:ascii="Arial" w:hAnsi="Arial" w:cs="Arial"/>
          <w:spacing w:val="1"/>
          <w:sz w:val="24"/>
          <w:szCs w:val="24"/>
          <w:shd w:val="clear" w:color="auto" w:fill="FFFFFF"/>
        </w:rPr>
        <w:t xml:space="preserve"> research project and co-leads the UK team. Rosa’s research focuses on emotional geographies of migration and family life,</w:t>
      </w:r>
      <w:r w:rsidR="00663AA8">
        <w:rPr>
          <w:rFonts w:ascii="Arial" w:hAnsi="Arial" w:cs="Arial"/>
          <w:spacing w:val="1"/>
          <w:sz w:val="24"/>
          <w:szCs w:val="24"/>
          <w:shd w:val="clear" w:color="auto" w:fill="FFFFFF"/>
        </w:rPr>
        <w:t xml:space="preserve"> including children and young people of migrant descent, and</w:t>
      </w:r>
      <w:r w:rsidR="00663AA8" w:rsidRPr="00E1017D">
        <w:rPr>
          <w:rFonts w:ascii="Arial" w:hAnsi="Arial" w:cs="Arial"/>
          <w:spacing w:val="1"/>
          <w:sz w:val="24"/>
          <w:szCs w:val="24"/>
          <w:shd w:val="clear" w:color="auto" w:fill="FFFFFF"/>
        </w:rPr>
        <w:t xml:space="preserve"> critical analysis of migration policies and onward migration. She has over 10 years’ research experience with Latin American families and migrants with EU citizenship in UK and expertise in family-centred approaches.</w:t>
      </w:r>
      <w:r w:rsidR="00663AA8">
        <w:rPr>
          <w:rFonts w:ascii="Arial" w:hAnsi="Arial" w:cs="Arial"/>
          <w:spacing w:val="1"/>
          <w:sz w:val="24"/>
          <w:szCs w:val="24"/>
          <w:shd w:val="clear" w:color="auto" w:fill="FFFFFF"/>
        </w:rPr>
        <w:t xml:space="preserve"> She is also </w:t>
      </w:r>
      <w:r w:rsidR="00663AA8" w:rsidRPr="00E1017D">
        <w:rPr>
          <w:rFonts w:ascii="Arial" w:hAnsi="Arial" w:cs="Arial"/>
          <w:spacing w:val="1"/>
          <w:sz w:val="24"/>
          <w:szCs w:val="24"/>
          <w:shd w:val="clear" w:color="auto" w:fill="FFFFFF"/>
        </w:rPr>
        <w:t>a</w:t>
      </w:r>
      <w:r w:rsidR="00663AA8">
        <w:rPr>
          <w:rFonts w:ascii="Arial" w:hAnsi="Arial" w:cs="Arial"/>
          <w:spacing w:val="1"/>
          <w:sz w:val="24"/>
          <w:szCs w:val="24"/>
          <w:shd w:val="clear" w:color="auto" w:fill="FFFFFF"/>
        </w:rPr>
        <w:t xml:space="preserve"> </w:t>
      </w:r>
      <w:r w:rsidR="00663AA8" w:rsidRPr="00E1017D">
        <w:rPr>
          <w:rFonts w:ascii="Arial" w:hAnsi="Arial" w:cs="Arial"/>
          <w:spacing w:val="1"/>
          <w:sz w:val="24"/>
          <w:szCs w:val="24"/>
          <w:shd w:val="clear" w:color="auto" w:fill="FFFFFF"/>
        </w:rPr>
        <w:t>member of </w:t>
      </w:r>
      <w:r w:rsidR="00663AA8" w:rsidRPr="007A05D7">
        <w:rPr>
          <w:rFonts w:ascii="Arial" w:hAnsi="Arial" w:cs="Arial"/>
          <w:spacing w:val="1"/>
          <w:sz w:val="24"/>
          <w:szCs w:val="24"/>
          <w:shd w:val="clear" w:color="auto" w:fill="FFFFFF"/>
        </w:rPr>
        <w:t>Leeds Migration Research Network (LMRN)</w:t>
      </w:r>
      <w:r w:rsidR="00663AA8">
        <w:rPr>
          <w:rFonts w:ascii="Arial" w:hAnsi="Arial" w:cs="Arial"/>
          <w:spacing w:val="1"/>
          <w:sz w:val="24"/>
          <w:szCs w:val="24"/>
          <w:shd w:val="clear" w:color="auto" w:fill="FFFFFF"/>
        </w:rPr>
        <w:t>.</w:t>
      </w:r>
    </w:p>
    <w:p w14:paraId="25CEE266" w14:textId="77777777" w:rsidR="0035518F" w:rsidRDefault="0035518F" w:rsidP="002E1930">
      <w:pPr>
        <w:spacing w:before="120" w:after="120" w:line="240" w:lineRule="auto"/>
        <w:rPr>
          <w:rFonts w:ascii="Arial" w:hAnsi="Arial" w:cs="Arial"/>
          <w:sz w:val="24"/>
          <w:szCs w:val="24"/>
        </w:rPr>
      </w:pPr>
    </w:p>
    <w:p w14:paraId="2BA8CFC5" w14:textId="77777777" w:rsidR="0035518F" w:rsidRDefault="0035518F" w:rsidP="002E1930">
      <w:pPr>
        <w:spacing w:before="120" w:after="120" w:line="240" w:lineRule="auto"/>
        <w:rPr>
          <w:rFonts w:ascii="Arial" w:hAnsi="Arial" w:cs="Arial"/>
          <w:sz w:val="24"/>
          <w:szCs w:val="24"/>
        </w:rPr>
      </w:pPr>
    </w:p>
    <w:p w14:paraId="694DE08C" w14:textId="0CD03C5F" w:rsidR="00797990" w:rsidRPr="002E1930" w:rsidRDefault="00000000" w:rsidP="002E1930">
      <w:pPr>
        <w:spacing w:before="120" w:after="120" w:line="240" w:lineRule="auto"/>
        <w:rPr>
          <w:rFonts w:ascii="Arial" w:hAnsi="Arial" w:cs="Arial"/>
          <w:sz w:val="24"/>
          <w:szCs w:val="24"/>
        </w:rPr>
      </w:pPr>
      <w:hyperlink r:id="rId21" w:history="1">
        <w:proofErr w:type="spellStart"/>
        <w:r w:rsidR="002E1930" w:rsidRPr="002E1930">
          <w:rPr>
            <w:rStyle w:val="Hyperlink"/>
            <w:rFonts w:ascii="Arial" w:hAnsi="Arial" w:cs="Arial"/>
            <w:sz w:val="24"/>
            <w:szCs w:val="24"/>
          </w:rPr>
          <w:t>Dr.</w:t>
        </w:r>
        <w:proofErr w:type="spellEnd"/>
        <w:r w:rsidR="002E1930" w:rsidRPr="002E1930">
          <w:rPr>
            <w:rStyle w:val="Hyperlink"/>
            <w:rFonts w:ascii="Arial" w:hAnsi="Arial" w:cs="Arial"/>
            <w:sz w:val="24"/>
            <w:szCs w:val="24"/>
          </w:rPr>
          <w:t xml:space="preserve"> Sally Lloyd-Evans</w:t>
        </w:r>
      </w:hyperlink>
      <w:r w:rsidR="002E1930">
        <w:rPr>
          <w:rFonts w:ascii="Arial" w:hAnsi="Arial" w:cs="Arial"/>
          <w:sz w:val="24"/>
          <w:szCs w:val="24"/>
        </w:rPr>
        <w:t xml:space="preserve"> </w:t>
      </w:r>
      <w:r w:rsidR="002E1930" w:rsidRPr="002E1930">
        <w:rPr>
          <w:rFonts w:ascii="Arial" w:hAnsi="Arial" w:cs="Arial"/>
          <w:sz w:val="24"/>
          <w:szCs w:val="24"/>
        </w:rPr>
        <w:t>is an Associate Professor</w:t>
      </w:r>
      <w:r w:rsidR="00797990" w:rsidRPr="002E1930">
        <w:rPr>
          <w:rFonts w:ascii="Arial" w:hAnsi="Arial" w:cs="Arial"/>
          <w:spacing w:val="1"/>
          <w:sz w:val="24"/>
          <w:szCs w:val="24"/>
          <w:shd w:val="clear" w:color="auto" w:fill="FFFFFF"/>
        </w:rPr>
        <w:t xml:space="preserve"> in Human Geography, University of Reading. Sally is a community development geographer, co-founder of an award-winning PAR network (Whitley Researchers) and is the University’s inaugural Public Engagement with Community Research Fellow.</w:t>
      </w:r>
      <w:r w:rsidR="00797990" w:rsidRPr="002E1930">
        <w:rPr>
          <w:rFonts w:ascii="Arial" w:hAnsi="Arial" w:cs="Arial"/>
          <w:sz w:val="24"/>
          <w:szCs w:val="24"/>
        </w:rPr>
        <w:t xml:space="preserve"> </w:t>
      </w:r>
    </w:p>
    <w:p w14:paraId="0D3887EC" w14:textId="39BED714" w:rsidR="00663AA8" w:rsidRPr="00151240" w:rsidRDefault="00000000" w:rsidP="002E1930">
      <w:pPr>
        <w:spacing w:before="120" w:after="120" w:line="240" w:lineRule="auto"/>
        <w:rPr>
          <w:rFonts w:ascii="Arial" w:hAnsi="Arial" w:cs="Arial"/>
          <w:b/>
          <w:bCs/>
          <w:spacing w:val="1"/>
          <w:sz w:val="24"/>
          <w:szCs w:val="24"/>
          <w:shd w:val="clear" w:color="auto" w:fill="FFFFFF"/>
        </w:rPr>
      </w:pPr>
      <w:hyperlink r:id="rId22" w:history="1">
        <w:proofErr w:type="spellStart"/>
        <w:r w:rsidR="00663AA8" w:rsidRPr="00151240">
          <w:rPr>
            <w:rStyle w:val="Hyperlink"/>
            <w:rFonts w:ascii="Arial" w:hAnsi="Arial" w:cs="Arial"/>
            <w:spacing w:val="1"/>
            <w:sz w:val="24"/>
            <w:szCs w:val="24"/>
            <w:shd w:val="clear" w:color="auto" w:fill="FFFFFF"/>
          </w:rPr>
          <w:t>Dr.</w:t>
        </w:r>
        <w:proofErr w:type="spellEnd"/>
        <w:r w:rsidR="00663AA8" w:rsidRPr="00151240">
          <w:rPr>
            <w:rStyle w:val="Hyperlink"/>
            <w:rFonts w:ascii="Arial" w:hAnsi="Arial" w:cs="Arial"/>
            <w:spacing w:val="1"/>
            <w:sz w:val="24"/>
            <w:szCs w:val="24"/>
            <w:shd w:val="clear" w:color="auto" w:fill="FFFFFF"/>
          </w:rPr>
          <w:t xml:space="preserve"> Tony Capstick</w:t>
        </w:r>
      </w:hyperlink>
      <w:r w:rsidR="00663AA8" w:rsidRPr="00151240">
        <w:rPr>
          <w:rFonts w:ascii="Arial" w:hAnsi="Arial" w:cs="Arial"/>
          <w:spacing w:val="1"/>
          <w:sz w:val="24"/>
          <w:szCs w:val="24"/>
          <w:shd w:val="clear" w:color="auto" w:fill="FFFFFF"/>
        </w:rPr>
        <w:t> is an Associate Professor in Language and Migration and  member of Centre for Literacy and Multilingualism, University of Reading. He is a</w:t>
      </w:r>
      <w:r w:rsidR="00663AA8" w:rsidRPr="00151240">
        <w:rPr>
          <w:rFonts w:ascii="Arial" w:hAnsi="Arial" w:cs="Arial"/>
          <w:spacing w:val="1"/>
          <w:sz w:val="24"/>
          <w:szCs w:val="24"/>
        </w:rPr>
        <w:t xml:space="preserve"> co-investigator on the</w:t>
      </w:r>
      <w:r w:rsidR="00663AA8" w:rsidRPr="00151240">
        <w:rPr>
          <w:rFonts w:ascii="Arial" w:hAnsi="Arial" w:cs="Arial"/>
          <w:sz w:val="24"/>
          <w:szCs w:val="24"/>
        </w:rPr>
        <w:t xml:space="preserve"> Care, Inequality and Wellbeing among Transnational Families in Europe</w:t>
      </w:r>
      <w:r w:rsidR="00663AA8" w:rsidRPr="00151240">
        <w:rPr>
          <w:rFonts w:ascii="Arial" w:hAnsi="Arial" w:cs="Arial"/>
          <w:spacing w:val="1"/>
          <w:sz w:val="24"/>
          <w:szCs w:val="24"/>
          <w:shd w:val="clear" w:color="auto" w:fill="FFFFFF"/>
        </w:rPr>
        <w:t xml:space="preserve"> research project.  Tony’s doctorate investigated transnational migration between Pakistan and the UK and he has designed British Council education projects in Pakistan and a policy framework for language education for refugees and migrants, Middle East &amp; North Africa region.</w:t>
      </w:r>
      <w:r w:rsidR="00663AA8" w:rsidRPr="00151240">
        <w:rPr>
          <w:rFonts w:ascii="Arial" w:hAnsi="Arial" w:cs="Arial"/>
          <w:b/>
          <w:bCs/>
          <w:spacing w:val="1"/>
          <w:sz w:val="24"/>
          <w:szCs w:val="24"/>
          <w:shd w:val="clear" w:color="auto" w:fill="FFFFFF"/>
        </w:rPr>
        <w:t xml:space="preserve"> </w:t>
      </w:r>
    </w:p>
    <w:p w14:paraId="4CC3214E" w14:textId="7DF9F2B3" w:rsidR="00663AA8" w:rsidRPr="002E1930" w:rsidRDefault="00663AA8" w:rsidP="002E1930">
      <w:pPr>
        <w:spacing w:before="120" w:after="120" w:line="240" w:lineRule="auto"/>
        <w:rPr>
          <w:rFonts w:ascii="Arial" w:hAnsi="Arial" w:cs="Arial"/>
          <w:sz w:val="24"/>
          <w:szCs w:val="24"/>
        </w:rPr>
      </w:pPr>
      <w:r w:rsidRPr="002E1930">
        <w:rPr>
          <w:rFonts w:ascii="Arial" w:hAnsi="Arial" w:cs="Arial"/>
          <w:b/>
          <w:bCs/>
          <w:spacing w:val="1"/>
          <w:sz w:val="24"/>
          <w:szCs w:val="24"/>
          <w:shd w:val="clear" w:color="auto" w:fill="FFFFFF"/>
        </w:rPr>
        <w:t>Laura Oso,</w:t>
      </w:r>
      <w:r w:rsidRPr="002E1930">
        <w:rPr>
          <w:rFonts w:ascii="Arial" w:hAnsi="Arial" w:cs="Arial"/>
          <w:spacing w:val="1"/>
          <w:sz w:val="24"/>
          <w:szCs w:val="24"/>
          <w:shd w:val="clear" w:color="auto" w:fill="FFFFFF"/>
        </w:rPr>
        <w:t xml:space="preserve"> Professor of Sociology, University of A Coruña leads the Spain team of the </w:t>
      </w:r>
      <w:r w:rsidRPr="002E1930">
        <w:rPr>
          <w:rFonts w:ascii="Arial" w:hAnsi="Arial" w:cs="Arial"/>
          <w:sz w:val="24"/>
          <w:szCs w:val="24"/>
        </w:rPr>
        <w:t>Care, Inequality and Wellbeing among Transnational Families in Europe</w:t>
      </w:r>
      <w:r w:rsidRPr="002E1930">
        <w:rPr>
          <w:rFonts w:ascii="Arial" w:hAnsi="Arial" w:cs="Arial"/>
          <w:spacing w:val="1"/>
          <w:sz w:val="24"/>
          <w:szCs w:val="24"/>
          <w:shd w:val="clear" w:color="auto" w:fill="FFFFFF"/>
        </w:rPr>
        <w:t xml:space="preserve"> research project. Laura coordinates ESOMI (Societies in Motion Research Team). Her research focuses on gender, migration and transnational families, including </w:t>
      </w:r>
      <w:proofErr w:type="spellStart"/>
      <w:r w:rsidRPr="002E1930">
        <w:rPr>
          <w:rFonts w:ascii="Arial" w:hAnsi="Arial" w:cs="Arial"/>
          <w:spacing w:val="1"/>
          <w:sz w:val="24"/>
          <w:szCs w:val="24"/>
          <w:shd w:val="clear" w:color="auto" w:fill="FFFFFF"/>
        </w:rPr>
        <w:t>intergenerationality</w:t>
      </w:r>
      <w:proofErr w:type="spellEnd"/>
      <w:r w:rsidRPr="002E1930">
        <w:rPr>
          <w:rFonts w:ascii="Arial" w:hAnsi="Arial" w:cs="Arial"/>
          <w:spacing w:val="1"/>
          <w:sz w:val="24"/>
          <w:szCs w:val="24"/>
          <w:shd w:val="clear" w:color="auto" w:fill="FFFFFF"/>
        </w:rPr>
        <w:t>. She is mostly a qualitative researcher, having applied biographical and multi-situated methods to the study of social mobility strategies of transnational families.</w:t>
      </w:r>
      <w:r w:rsidRPr="002E1930">
        <w:rPr>
          <w:rFonts w:ascii="Arial" w:hAnsi="Arial" w:cs="Arial"/>
          <w:sz w:val="24"/>
          <w:szCs w:val="24"/>
        </w:rPr>
        <w:t xml:space="preserve"> </w:t>
      </w:r>
    </w:p>
    <w:p w14:paraId="74E18C7E" w14:textId="515B3DB1" w:rsidR="00663AA8" w:rsidRPr="002E1930" w:rsidRDefault="00663AA8" w:rsidP="002E1930">
      <w:pPr>
        <w:pStyle w:val="NormalWeb"/>
        <w:shd w:val="clear" w:color="auto" w:fill="FFFFFF"/>
        <w:spacing w:before="120" w:beforeAutospacing="0" w:after="120" w:afterAutospacing="0"/>
        <w:rPr>
          <w:rFonts w:ascii="Arial" w:hAnsi="Arial" w:cs="Arial"/>
          <w:spacing w:val="1"/>
        </w:rPr>
      </w:pPr>
      <w:r w:rsidRPr="002E1930">
        <w:rPr>
          <w:rFonts w:ascii="Arial" w:hAnsi="Arial" w:cs="Arial"/>
          <w:b/>
          <w:bCs/>
          <w:spacing w:val="1"/>
        </w:rPr>
        <w:t>Virginie Baby-Collin,</w:t>
      </w:r>
      <w:r w:rsidRPr="002E1930">
        <w:rPr>
          <w:rFonts w:ascii="Arial" w:hAnsi="Arial" w:cs="Arial"/>
          <w:spacing w:val="1"/>
        </w:rPr>
        <w:t xml:space="preserve"> is a Professor of Geography, School of Education, Aix-Marseille University and leads the France team of the </w:t>
      </w:r>
      <w:r w:rsidRPr="002E1930">
        <w:rPr>
          <w:rFonts w:ascii="Arial" w:hAnsi="Arial" w:cs="Arial"/>
        </w:rPr>
        <w:t>Care, Inequality and Wellbeing among Transnational Families in Europe</w:t>
      </w:r>
      <w:r w:rsidRPr="002E1930">
        <w:rPr>
          <w:rFonts w:ascii="Arial" w:hAnsi="Arial" w:cs="Arial"/>
          <w:spacing w:val="1"/>
          <w:shd w:val="clear" w:color="auto" w:fill="FFFFFF"/>
        </w:rPr>
        <w:t xml:space="preserve"> research project. She is a</w:t>
      </w:r>
      <w:r w:rsidRPr="002E1930">
        <w:rPr>
          <w:rFonts w:ascii="Arial" w:hAnsi="Arial" w:cs="Arial"/>
          <w:spacing w:val="1"/>
        </w:rPr>
        <w:t xml:space="preserve"> researcher at TELEMME research Unit, Maison </w:t>
      </w:r>
      <w:proofErr w:type="spellStart"/>
      <w:r w:rsidRPr="002E1930">
        <w:rPr>
          <w:rFonts w:ascii="Arial" w:hAnsi="Arial" w:cs="Arial"/>
          <w:spacing w:val="1"/>
        </w:rPr>
        <w:t>Méditerranéenne</w:t>
      </w:r>
      <w:proofErr w:type="spellEnd"/>
      <w:r w:rsidRPr="002E1930">
        <w:rPr>
          <w:rFonts w:ascii="Arial" w:hAnsi="Arial" w:cs="Arial"/>
          <w:spacing w:val="1"/>
        </w:rPr>
        <w:t xml:space="preserve"> des Sciences de </w:t>
      </w:r>
      <w:proofErr w:type="spellStart"/>
      <w:r w:rsidRPr="002E1930">
        <w:rPr>
          <w:rFonts w:ascii="Arial" w:hAnsi="Arial" w:cs="Arial"/>
          <w:spacing w:val="1"/>
        </w:rPr>
        <w:t>l’Homme</w:t>
      </w:r>
      <w:proofErr w:type="spellEnd"/>
      <w:r w:rsidRPr="002E1930">
        <w:rPr>
          <w:rFonts w:ascii="Arial" w:hAnsi="Arial" w:cs="Arial"/>
          <w:spacing w:val="1"/>
        </w:rPr>
        <w:t xml:space="preserve"> in Aix </w:t>
      </w:r>
      <w:proofErr w:type="spellStart"/>
      <w:r w:rsidRPr="002E1930">
        <w:rPr>
          <w:rFonts w:ascii="Arial" w:hAnsi="Arial" w:cs="Arial"/>
          <w:spacing w:val="1"/>
        </w:rPr>
        <w:t>en</w:t>
      </w:r>
      <w:proofErr w:type="spellEnd"/>
      <w:r w:rsidRPr="002E1930">
        <w:rPr>
          <w:rFonts w:ascii="Arial" w:hAnsi="Arial" w:cs="Arial"/>
          <w:spacing w:val="1"/>
        </w:rPr>
        <w:t xml:space="preserve"> Provence and member of the </w:t>
      </w:r>
      <w:proofErr w:type="spellStart"/>
      <w:r w:rsidRPr="002E1930">
        <w:rPr>
          <w:rFonts w:ascii="Arial" w:hAnsi="Arial" w:cs="Arial"/>
          <w:spacing w:val="1"/>
        </w:rPr>
        <w:t>Institut</w:t>
      </w:r>
      <w:proofErr w:type="spellEnd"/>
      <w:r w:rsidRPr="002E1930">
        <w:rPr>
          <w:rFonts w:ascii="Arial" w:hAnsi="Arial" w:cs="Arial"/>
          <w:spacing w:val="1"/>
        </w:rPr>
        <w:t xml:space="preserve"> </w:t>
      </w:r>
      <w:proofErr w:type="spellStart"/>
      <w:r w:rsidRPr="002E1930">
        <w:rPr>
          <w:rFonts w:ascii="Arial" w:hAnsi="Arial" w:cs="Arial"/>
          <w:spacing w:val="1"/>
        </w:rPr>
        <w:t>Universitaire</w:t>
      </w:r>
      <w:proofErr w:type="spellEnd"/>
      <w:r w:rsidRPr="002E1930">
        <w:rPr>
          <w:rFonts w:ascii="Arial" w:hAnsi="Arial" w:cs="Arial"/>
          <w:spacing w:val="1"/>
        </w:rPr>
        <w:t xml:space="preserve"> de France. Her research focuses on urban geography and migration studies, with a focus on transnational families, young migrant and education issues, spatial practices and marginality in urban settlements.</w:t>
      </w:r>
    </w:p>
    <w:p w14:paraId="6CCE4684" w14:textId="56710ED9" w:rsidR="00663AA8" w:rsidRPr="002E1930" w:rsidRDefault="00000000" w:rsidP="002E1930">
      <w:pPr>
        <w:pStyle w:val="NormalWeb"/>
        <w:shd w:val="clear" w:color="auto" w:fill="FFFFFF"/>
        <w:spacing w:before="120" w:beforeAutospacing="0" w:after="120" w:afterAutospacing="0"/>
        <w:rPr>
          <w:rFonts w:ascii="Arial" w:hAnsi="Arial" w:cs="Arial"/>
          <w:spacing w:val="1"/>
        </w:rPr>
      </w:pPr>
      <w:hyperlink r:id="rId23" w:history="1">
        <w:proofErr w:type="spellStart"/>
        <w:r w:rsidR="00663AA8" w:rsidRPr="00F61ED9">
          <w:rPr>
            <w:rStyle w:val="Hyperlink"/>
            <w:rFonts w:ascii="Arial" w:eastAsiaTheme="majorEastAsia" w:hAnsi="Arial" w:cs="Arial"/>
            <w:spacing w:val="1"/>
          </w:rPr>
          <w:t>Dr.</w:t>
        </w:r>
        <w:proofErr w:type="spellEnd"/>
        <w:r w:rsidR="00663AA8" w:rsidRPr="00F61ED9">
          <w:rPr>
            <w:rStyle w:val="Hyperlink"/>
            <w:rFonts w:ascii="Arial" w:eastAsiaTheme="majorEastAsia" w:hAnsi="Arial" w:cs="Arial"/>
            <w:spacing w:val="1"/>
          </w:rPr>
          <w:t xml:space="preserve"> Polina Palash</w:t>
        </w:r>
      </w:hyperlink>
      <w:r w:rsidR="00663AA8" w:rsidRPr="00F61ED9">
        <w:rPr>
          <w:rFonts w:ascii="Arial" w:hAnsi="Arial" w:cs="Arial"/>
          <w:spacing w:val="1"/>
        </w:rPr>
        <w:t xml:space="preserve">, </w:t>
      </w:r>
      <w:r w:rsidR="00663AA8" w:rsidRPr="002E1930">
        <w:rPr>
          <w:rFonts w:ascii="Arial" w:hAnsi="Arial" w:cs="Arial"/>
          <w:spacing w:val="1"/>
        </w:rPr>
        <w:t>is a postdoctoral researcher, TELEMME, Aix-Marseille University and co-investigator on the</w:t>
      </w:r>
      <w:r w:rsidR="00663AA8" w:rsidRPr="002E1930">
        <w:rPr>
          <w:rFonts w:ascii="Arial" w:hAnsi="Arial" w:cs="Arial"/>
        </w:rPr>
        <w:t xml:space="preserve"> Care, Inequality and Wellbeing among Transnational Families in Europe</w:t>
      </w:r>
      <w:r w:rsidR="00663AA8" w:rsidRPr="002E1930">
        <w:rPr>
          <w:rFonts w:ascii="Arial" w:hAnsi="Arial" w:cs="Arial"/>
          <w:spacing w:val="1"/>
          <w:shd w:val="clear" w:color="auto" w:fill="FFFFFF"/>
        </w:rPr>
        <w:t xml:space="preserve"> research project</w:t>
      </w:r>
      <w:r w:rsidR="00663AA8" w:rsidRPr="002E1930">
        <w:rPr>
          <w:rFonts w:ascii="Arial" w:hAnsi="Arial" w:cs="Arial"/>
          <w:spacing w:val="1"/>
        </w:rPr>
        <w:t xml:space="preserve">. Polina’s research interests include social protection, social inclusion, transnational families, dual citizenship. Her PhD focused on transnational social protection, onward migration, </w:t>
      </w:r>
      <w:proofErr w:type="spellStart"/>
      <w:r w:rsidR="00663AA8" w:rsidRPr="002E1930">
        <w:rPr>
          <w:rFonts w:ascii="Arial" w:hAnsi="Arial" w:cs="Arial"/>
          <w:spacing w:val="1"/>
        </w:rPr>
        <w:t>lifecourse</w:t>
      </w:r>
      <w:proofErr w:type="spellEnd"/>
      <w:r w:rsidR="00663AA8" w:rsidRPr="002E1930">
        <w:rPr>
          <w:rFonts w:ascii="Arial" w:hAnsi="Arial" w:cs="Arial"/>
          <w:spacing w:val="1"/>
        </w:rPr>
        <w:t xml:space="preserve"> perspective and multi-sited ethnography across several countries.</w:t>
      </w:r>
    </w:p>
    <w:p w14:paraId="407425BF" w14:textId="77777777" w:rsidR="00663AA8" w:rsidRPr="00F61ED9" w:rsidRDefault="00000000" w:rsidP="002E1930">
      <w:pPr>
        <w:spacing w:before="120" w:after="120" w:line="240" w:lineRule="auto"/>
        <w:rPr>
          <w:rFonts w:ascii="Arial" w:hAnsi="Arial" w:cs="Arial"/>
          <w:sz w:val="24"/>
          <w:szCs w:val="24"/>
        </w:rPr>
      </w:pPr>
      <w:hyperlink r:id="rId24" w:history="1">
        <w:proofErr w:type="spellStart"/>
        <w:r w:rsidR="00663AA8" w:rsidRPr="00F61ED9">
          <w:rPr>
            <w:rStyle w:val="Hyperlink"/>
            <w:rFonts w:ascii="Arial" w:hAnsi="Arial" w:cs="Arial"/>
            <w:spacing w:val="1"/>
            <w:sz w:val="24"/>
            <w:szCs w:val="24"/>
            <w:shd w:val="clear" w:color="auto" w:fill="FFFFFF"/>
          </w:rPr>
          <w:t>Dr.</w:t>
        </w:r>
        <w:proofErr w:type="spellEnd"/>
        <w:r w:rsidR="00663AA8" w:rsidRPr="00F61ED9">
          <w:rPr>
            <w:rStyle w:val="Hyperlink"/>
            <w:rFonts w:ascii="Arial" w:hAnsi="Arial" w:cs="Arial"/>
            <w:spacing w:val="1"/>
            <w:sz w:val="24"/>
            <w:szCs w:val="24"/>
            <w:shd w:val="clear" w:color="auto" w:fill="FFFFFF"/>
          </w:rPr>
          <w:t xml:space="preserve"> Brigitte Suter</w:t>
        </w:r>
      </w:hyperlink>
      <w:r w:rsidR="00663AA8" w:rsidRPr="00F61ED9">
        <w:rPr>
          <w:rFonts w:ascii="Arial" w:hAnsi="Arial" w:cs="Arial"/>
          <w:spacing w:val="1"/>
          <w:sz w:val="24"/>
          <w:szCs w:val="24"/>
          <w:shd w:val="clear" w:color="auto" w:fill="FFFFFF"/>
        </w:rPr>
        <w:t> </w:t>
      </w:r>
      <w:r w:rsidR="00663AA8" w:rsidRPr="002E1930">
        <w:rPr>
          <w:rFonts w:ascii="Arial" w:hAnsi="Arial" w:cs="Arial"/>
          <w:spacing w:val="1"/>
          <w:sz w:val="24"/>
          <w:szCs w:val="24"/>
          <w:shd w:val="clear" w:color="auto" w:fill="FFFFFF"/>
        </w:rPr>
        <w:t xml:space="preserve">is an Associate Professor in International Migration and Ethnic Relations (IMER) at the Department of Global Political Studies at Malmö University and leads the Sweden team on the </w:t>
      </w:r>
      <w:r w:rsidR="00663AA8" w:rsidRPr="002E1930">
        <w:rPr>
          <w:rFonts w:ascii="Arial" w:hAnsi="Arial" w:cs="Arial"/>
          <w:sz w:val="24"/>
          <w:szCs w:val="24"/>
        </w:rPr>
        <w:t>Care, Inequality and Wellbeing among Transnational Families in Europe</w:t>
      </w:r>
      <w:r w:rsidR="00663AA8" w:rsidRPr="002E1930">
        <w:rPr>
          <w:rFonts w:ascii="Arial" w:hAnsi="Arial" w:cs="Arial"/>
          <w:spacing w:val="1"/>
          <w:sz w:val="24"/>
          <w:szCs w:val="24"/>
          <w:shd w:val="clear" w:color="auto" w:fill="FFFFFF"/>
        </w:rPr>
        <w:t xml:space="preserve"> research project. She is also affiliated with the Malmö Institute for Studies of Migration, Diversity and Welfare (MIM). Her research interests include (</w:t>
      </w:r>
      <w:proofErr w:type="spellStart"/>
      <w:r w:rsidR="00663AA8" w:rsidRPr="002E1930">
        <w:rPr>
          <w:rFonts w:ascii="Arial" w:hAnsi="Arial" w:cs="Arial"/>
          <w:spacing w:val="1"/>
          <w:sz w:val="24"/>
          <w:szCs w:val="24"/>
          <w:shd w:val="clear" w:color="auto" w:fill="FFFFFF"/>
        </w:rPr>
        <w:t>im</w:t>
      </w:r>
      <w:proofErr w:type="spellEnd"/>
      <w:r w:rsidR="00663AA8" w:rsidRPr="002E1930">
        <w:rPr>
          <w:rFonts w:ascii="Arial" w:hAnsi="Arial" w:cs="Arial"/>
          <w:spacing w:val="1"/>
          <w:sz w:val="24"/>
          <w:szCs w:val="24"/>
          <w:shd w:val="clear" w:color="auto" w:fill="FFFFFF"/>
        </w:rPr>
        <w:t>)mobility, social networks, the transformative potential of migration, ethnography,  critical perspectives on integration, European emigration and the role of norms and values in migration.</w:t>
      </w:r>
      <w:r w:rsidR="00663AA8" w:rsidRPr="002E1930">
        <w:rPr>
          <w:rFonts w:ascii="Arial" w:hAnsi="Arial" w:cs="Arial"/>
          <w:sz w:val="24"/>
          <w:szCs w:val="24"/>
        </w:rPr>
        <w:t xml:space="preserve"> </w:t>
      </w:r>
    </w:p>
    <w:p w14:paraId="42D8EA87" w14:textId="77777777" w:rsidR="00663AA8" w:rsidRPr="002E1930" w:rsidRDefault="00000000" w:rsidP="002E1930">
      <w:pPr>
        <w:spacing w:before="120" w:after="120" w:line="240" w:lineRule="auto"/>
        <w:rPr>
          <w:rFonts w:ascii="Arial" w:hAnsi="Arial" w:cs="Arial"/>
          <w:sz w:val="24"/>
          <w:szCs w:val="24"/>
        </w:rPr>
      </w:pPr>
      <w:hyperlink r:id="rId25" w:history="1">
        <w:proofErr w:type="spellStart"/>
        <w:r w:rsidR="00663AA8" w:rsidRPr="00F61ED9">
          <w:rPr>
            <w:rStyle w:val="Hyperlink"/>
            <w:rFonts w:ascii="Arial" w:hAnsi="Arial" w:cs="Arial"/>
            <w:spacing w:val="1"/>
            <w:sz w:val="24"/>
            <w:szCs w:val="24"/>
            <w:shd w:val="clear" w:color="auto" w:fill="FFFFFF"/>
          </w:rPr>
          <w:t>Dr.</w:t>
        </w:r>
        <w:proofErr w:type="spellEnd"/>
        <w:r w:rsidR="00663AA8" w:rsidRPr="00F61ED9">
          <w:rPr>
            <w:rStyle w:val="Hyperlink"/>
            <w:rFonts w:ascii="Arial" w:hAnsi="Arial" w:cs="Arial"/>
            <w:spacing w:val="1"/>
            <w:sz w:val="24"/>
            <w:szCs w:val="24"/>
            <w:shd w:val="clear" w:color="auto" w:fill="FFFFFF"/>
          </w:rPr>
          <w:t xml:space="preserve"> Katarina Mozetič</w:t>
        </w:r>
      </w:hyperlink>
      <w:r w:rsidR="00663AA8" w:rsidRPr="00F61ED9">
        <w:rPr>
          <w:rFonts w:ascii="Arial" w:hAnsi="Arial" w:cs="Arial"/>
          <w:spacing w:val="1"/>
          <w:sz w:val="24"/>
          <w:szCs w:val="24"/>
          <w:shd w:val="clear" w:color="auto" w:fill="FFFFFF"/>
        </w:rPr>
        <w:t> </w:t>
      </w:r>
      <w:r w:rsidR="00663AA8" w:rsidRPr="002E1930">
        <w:rPr>
          <w:rFonts w:ascii="Arial" w:hAnsi="Arial" w:cs="Arial"/>
          <w:spacing w:val="1"/>
          <w:sz w:val="24"/>
          <w:szCs w:val="24"/>
          <w:shd w:val="clear" w:color="auto" w:fill="FFFFFF"/>
        </w:rPr>
        <w:t xml:space="preserve">is a postdoctoral researcher on the </w:t>
      </w:r>
      <w:r w:rsidR="00663AA8" w:rsidRPr="002E1930">
        <w:rPr>
          <w:rFonts w:ascii="Arial" w:hAnsi="Arial" w:cs="Arial"/>
          <w:sz w:val="24"/>
          <w:szCs w:val="24"/>
        </w:rPr>
        <w:t>Care, Inequality and Wellbeing among Transnational Families in Europe</w:t>
      </w:r>
      <w:r w:rsidR="00663AA8" w:rsidRPr="002E1930">
        <w:rPr>
          <w:rFonts w:ascii="Arial" w:hAnsi="Arial" w:cs="Arial"/>
          <w:spacing w:val="1"/>
          <w:sz w:val="24"/>
          <w:szCs w:val="24"/>
          <w:shd w:val="clear" w:color="auto" w:fill="FFFFFF"/>
        </w:rPr>
        <w:t xml:space="preserve"> research project. She received a PhD in Sociology from the University of Oslo, Norway. In her doctoral research, she juxtaposed highly educated refugees’ perceptions of labour market participation in Oslo, Malmö, and Munich. Currently, she works as a lecturer in International Migration and Ethnic Relations at Malmö University. Moreover, she is a Research Associate at the German </w:t>
      </w:r>
      <w:proofErr w:type="spellStart"/>
      <w:r w:rsidR="00663AA8" w:rsidRPr="002E1930">
        <w:rPr>
          <w:rFonts w:ascii="Arial" w:hAnsi="Arial" w:cs="Arial"/>
          <w:spacing w:val="1"/>
          <w:sz w:val="24"/>
          <w:szCs w:val="24"/>
          <w:shd w:val="clear" w:color="auto" w:fill="FFFFFF"/>
        </w:rPr>
        <w:t>Center</w:t>
      </w:r>
      <w:proofErr w:type="spellEnd"/>
      <w:r w:rsidR="00663AA8" w:rsidRPr="002E1930">
        <w:rPr>
          <w:rFonts w:ascii="Arial" w:hAnsi="Arial" w:cs="Arial"/>
          <w:spacing w:val="1"/>
          <w:sz w:val="24"/>
          <w:szCs w:val="24"/>
          <w:shd w:val="clear" w:color="auto" w:fill="FFFFFF"/>
        </w:rPr>
        <w:t xml:space="preserve"> for Integration and Migration Research where she works on a research project about support and settlement of Ukrainian refugees in Germany.</w:t>
      </w:r>
    </w:p>
    <w:p w14:paraId="7A1FE106" w14:textId="77777777" w:rsidR="00663AA8" w:rsidRDefault="00663AA8" w:rsidP="002E1930">
      <w:pPr>
        <w:spacing w:before="120" w:after="120" w:line="240" w:lineRule="auto"/>
        <w:rPr>
          <w:rFonts w:ascii="Arial" w:hAnsi="Arial" w:cs="Arial"/>
          <w:b/>
          <w:bCs/>
          <w:sz w:val="24"/>
          <w:szCs w:val="24"/>
        </w:rPr>
      </w:pPr>
    </w:p>
    <w:p w14:paraId="1370EDFB" w14:textId="494579A8" w:rsidR="00663AA8" w:rsidRPr="004D268F" w:rsidRDefault="00663AA8" w:rsidP="00663AA8">
      <w:pPr>
        <w:rPr>
          <w:rFonts w:ascii="Arial" w:hAnsi="Arial" w:cs="Arial"/>
          <w:b/>
          <w:bCs/>
          <w:sz w:val="24"/>
          <w:szCs w:val="24"/>
        </w:rPr>
      </w:pPr>
      <w:r w:rsidRPr="004D268F">
        <w:rPr>
          <w:rFonts w:ascii="Arial" w:hAnsi="Arial" w:cs="Arial"/>
          <w:b/>
          <w:bCs/>
          <w:sz w:val="24"/>
          <w:szCs w:val="24"/>
        </w:rPr>
        <w:lastRenderedPageBreak/>
        <w:t>Discussants</w:t>
      </w:r>
      <w:r>
        <w:rPr>
          <w:rFonts w:ascii="Arial" w:hAnsi="Arial" w:cs="Arial"/>
          <w:b/>
          <w:bCs/>
          <w:sz w:val="24"/>
          <w:szCs w:val="24"/>
        </w:rPr>
        <w:t xml:space="preserve"> for Plenary session</w:t>
      </w:r>
      <w:r w:rsidRPr="004D268F">
        <w:rPr>
          <w:rFonts w:ascii="Arial" w:hAnsi="Arial" w:cs="Arial"/>
          <w:b/>
          <w:bCs/>
          <w:sz w:val="24"/>
          <w:szCs w:val="24"/>
        </w:rPr>
        <w:t xml:space="preserve">: </w:t>
      </w:r>
    </w:p>
    <w:p w14:paraId="175EFB90" w14:textId="77777777" w:rsidR="00A05285" w:rsidRDefault="00A05285" w:rsidP="0035518F">
      <w:pPr>
        <w:spacing w:after="120" w:line="240" w:lineRule="auto"/>
        <w:rPr>
          <w:rFonts w:ascii="Arial" w:eastAsia="Times New Roman" w:hAnsi="Arial" w:cs="Arial"/>
          <w:color w:val="000000"/>
          <w:sz w:val="24"/>
          <w:szCs w:val="24"/>
        </w:rPr>
      </w:pPr>
      <w:r w:rsidRPr="0088701A">
        <w:rPr>
          <w:rFonts w:ascii="Arial" w:eastAsia="Times New Roman" w:hAnsi="Arial" w:cs="Arial"/>
          <w:b/>
          <w:bCs/>
          <w:color w:val="000000"/>
          <w:sz w:val="24"/>
          <w:szCs w:val="24"/>
        </w:rPr>
        <w:t>Eleanore Kofman</w:t>
      </w:r>
      <w:r w:rsidRPr="0088701A">
        <w:rPr>
          <w:rFonts w:ascii="Arial" w:eastAsia="Times New Roman" w:hAnsi="Arial" w:cs="Arial"/>
          <w:color w:val="000000"/>
          <w:sz w:val="24"/>
          <w:szCs w:val="24"/>
        </w:rPr>
        <w:t xml:space="preserve"> is Professor of Gender, Migration and Citizenship at the University of Middlesex. She is co-Director of the </w:t>
      </w:r>
      <w:r w:rsidRPr="0088701A">
        <w:rPr>
          <w:rFonts w:ascii="Arial" w:eastAsia="Times New Roman" w:hAnsi="Arial" w:cs="Arial"/>
          <w:i/>
          <w:iCs/>
          <w:color w:val="000000"/>
          <w:sz w:val="24"/>
          <w:szCs w:val="24"/>
        </w:rPr>
        <w:t xml:space="preserve">Migration and Displacement </w:t>
      </w:r>
      <w:r w:rsidRPr="0088701A">
        <w:rPr>
          <w:rFonts w:ascii="Arial" w:eastAsia="Times New Roman" w:hAnsi="Arial" w:cs="Arial"/>
          <w:color w:val="000000"/>
          <w:sz w:val="24"/>
          <w:szCs w:val="24"/>
        </w:rPr>
        <w:t xml:space="preserve">stream of the UKRI </w:t>
      </w:r>
      <w:r w:rsidRPr="0088701A">
        <w:rPr>
          <w:rFonts w:ascii="Arial" w:eastAsia="Times New Roman" w:hAnsi="Arial" w:cs="Arial"/>
          <w:i/>
          <w:iCs/>
          <w:color w:val="000000"/>
          <w:sz w:val="24"/>
          <w:szCs w:val="24"/>
        </w:rPr>
        <w:t xml:space="preserve">GCRF Hub - Gender, Justice and Security </w:t>
      </w:r>
      <w:r w:rsidRPr="0088701A">
        <w:rPr>
          <w:rFonts w:ascii="Arial" w:eastAsia="Times New Roman" w:hAnsi="Arial" w:cs="Arial"/>
          <w:color w:val="000000"/>
          <w:sz w:val="24"/>
          <w:szCs w:val="24"/>
        </w:rPr>
        <w:t xml:space="preserve">(2019-2024). She is also co-editor of the journal </w:t>
      </w:r>
      <w:r w:rsidRPr="0088701A">
        <w:rPr>
          <w:rFonts w:ascii="Arial" w:eastAsia="Times New Roman" w:hAnsi="Arial" w:cs="Arial"/>
          <w:i/>
          <w:iCs/>
          <w:color w:val="000000"/>
          <w:sz w:val="24"/>
          <w:szCs w:val="24"/>
        </w:rPr>
        <w:t xml:space="preserve">Work, Employment and Security </w:t>
      </w:r>
      <w:r w:rsidRPr="0088701A">
        <w:rPr>
          <w:rFonts w:ascii="Arial" w:eastAsia="Times New Roman" w:hAnsi="Arial" w:cs="Arial"/>
          <w:color w:val="000000"/>
          <w:sz w:val="24"/>
          <w:szCs w:val="24"/>
        </w:rPr>
        <w:t xml:space="preserve">and an Executive Board (and Board of Directors) member of </w:t>
      </w:r>
      <w:r w:rsidRPr="0088701A">
        <w:rPr>
          <w:rFonts w:ascii="Arial" w:eastAsia="Times New Roman" w:hAnsi="Arial" w:cs="Arial"/>
          <w:i/>
          <w:iCs/>
          <w:color w:val="000000"/>
          <w:sz w:val="24"/>
          <w:szCs w:val="24"/>
        </w:rPr>
        <w:t xml:space="preserve">International Migration, Social Cohesion and Integration,  </w:t>
      </w:r>
      <w:r w:rsidRPr="0088701A">
        <w:rPr>
          <w:rFonts w:ascii="Arial" w:eastAsia="Times New Roman" w:hAnsi="Arial" w:cs="Arial"/>
          <w:color w:val="000000"/>
          <w:sz w:val="24"/>
          <w:szCs w:val="24"/>
        </w:rPr>
        <w:t>the largest European network of migration and integration scholars. She has over 30 years' of experience publishing research on family migration, skilled migrations and  care and social reproduction. </w:t>
      </w:r>
    </w:p>
    <w:p w14:paraId="6A2B1CDB" w14:textId="77777777" w:rsidR="0035518F" w:rsidRDefault="0035518F" w:rsidP="0035518F">
      <w:pPr>
        <w:spacing w:after="120" w:line="240" w:lineRule="auto"/>
        <w:rPr>
          <w:rFonts w:ascii="Arial" w:hAnsi="Arial" w:cs="Arial"/>
          <w:b/>
          <w:bCs/>
          <w:sz w:val="24"/>
          <w:szCs w:val="24"/>
        </w:rPr>
      </w:pPr>
    </w:p>
    <w:p w14:paraId="4A41AC51" w14:textId="00341C37" w:rsidR="00AB2C31" w:rsidRPr="004D268F" w:rsidRDefault="00AB2C31" w:rsidP="0035518F">
      <w:pPr>
        <w:spacing w:after="120" w:line="240" w:lineRule="auto"/>
        <w:rPr>
          <w:rFonts w:ascii="Arial" w:hAnsi="Arial" w:cs="Arial"/>
          <w:sz w:val="24"/>
          <w:szCs w:val="24"/>
        </w:rPr>
      </w:pPr>
      <w:r w:rsidRPr="004D268F">
        <w:rPr>
          <w:rFonts w:ascii="Arial" w:hAnsi="Arial" w:cs="Arial"/>
          <w:b/>
          <w:bCs/>
          <w:sz w:val="24"/>
          <w:szCs w:val="24"/>
        </w:rPr>
        <w:t>Jack Liuta</w:t>
      </w:r>
      <w:r w:rsidRPr="004D268F">
        <w:rPr>
          <w:rFonts w:ascii="Arial" w:hAnsi="Arial" w:cs="Arial"/>
          <w:sz w:val="24"/>
          <w:szCs w:val="24"/>
        </w:rPr>
        <w:t xml:space="preserve"> is a community researcher with Migration Yorkshire. He is originally from the Congo, where he was practicing as a lawyer, and has lived experience of navigating the UK’s asylum system. He has collaborated as a peer and community researcher with the IPPR and Leeds Beckett University on research projects focusing on migrants’ integration in the Yorkshire and Humber Region. He co-authored the toolkit: ‘</w:t>
      </w:r>
      <w:hyperlink r:id="rId26" w:history="1">
        <w:r w:rsidRPr="004D268F">
          <w:rPr>
            <w:rStyle w:val="Hyperlink"/>
            <w:rFonts w:ascii="Arial" w:hAnsi="Arial" w:cs="Arial"/>
            <w:sz w:val="24"/>
            <w:szCs w:val="24"/>
          </w:rPr>
          <w:t>Building the foundations for social connections in Yorkshire and the Humber</w:t>
        </w:r>
      </w:hyperlink>
      <w:r w:rsidRPr="004D268F">
        <w:rPr>
          <w:rFonts w:ascii="Arial" w:hAnsi="Arial" w:cs="Arial"/>
          <w:sz w:val="24"/>
          <w:szCs w:val="24"/>
        </w:rPr>
        <w:t xml:space="preserve"> ‘(2022) and the research report: ‘</w:t>
      </w:r>
      <w:hyperlink r:id="rId27" w:history="1">
        <w:r w:rsidRPr="004D268F">
          <w:rPr>
            <w:rStyle w:val="Hyperlink"/>
            <w:rFonts w:ascii="Arial" w:hAnsi="Arial" w:cs="Arial"/>
            <w:sz w:val="24"/>
            <w:szCs w:val="24"/>
          </w:rPr>
          <w:t>Making strides: Refugees’ employment trajectories in Yorkshire and the Humber</w:t>
        </w:r>
      </w:hyperlink>
      <w:r w:rsidRPr="004D268F">
        <w:rPr>
          <w:rFonts w:ascii="Arial" w:hAnsi="Arial" w:cs="Arial"/>
          <w:sz w:val="24"/>
          <w:szCs w:val="24"/>
        </w:rPr>
        <w:t xml:space="preserve"> ‘(2023), as part of collaborative research between Migration Yorkshire and the IPPR.</w:t>
      </w:r>
      <w:r>
        <w:rPr>
          <w:rFonts w:ascii="Arial" w:hAnsi="Arial" w:cs="Arial"/>
          <w:sz w:val="24"/>
          <w:szCs w:val="24"/>
        </w:rPr>
        <w:t xml:space="preserve"> </w:t>
      </w:r>
      <w:r w:rsidRPr="004D268F">
        <w:rPr>
          <w:rFonts w:ascii="Arial" w:hAnsi="Arial" w:cs="Arial"/>
          <w:sz w:val="24"/>
          <w:szCs w:val="24"/>
        </w:rPr>
        <w:t>Jack is also in the final stages of completing his PhD at the University of York</w:t>
      </w:r>
      <w:r>
        <w:rPr>
          <w:rFonts w:ascii="Arial" w:hAnsi="Arial" w:cs="Arial"/>
          <w:sz w:val="24"/>
          <w:szCs w:val="24"/>
        </w:rPr>
        <w:t xml:space="preserve">. He is </w:t>
      </w:r>
      <w:r w:rsidRPr="004D268F">
        <w:rPr>
          <w:rFonts w:ascii="Arial" w:hAnsi="Arial" w:cs="Arial"/>
          <w:sz w:val="24"/>
          <w:szCs w:val="24"/>
        </w:rPr>
        <w:t>investigat</w:t>
      </w:r>
      <w:r>
        <w:rPr>
          <w:rFonts w:ascii="Arial" w:hAnsi="Arial" w:cs="Arial"/>
          <w:sz w:val="24"/>
          <w:szCs w:val="24"/>
        </w:rPr>
        <w:t>ing</w:t>
      </w:r>
      <w:r w:rsidRPr="004D268F">
        <w:rPr>
          <w:rFonts w:ascii="Arial" w:hAnsi="Arial" w:cs="Arial"/>
          <w:sz w:val="24"/>
          <w:szCs w:val="24"/>
        </w:rPr>
        <w:t xml:space="preserve"> new avenues for humanitarian assistance to women from communities that have experienced sexual violence as a weapon of war in Africa, with a particular focus on the eastern DRC. </w:t>
      </w:r>
    </w:p>
    <w:p w14:paraId="5785CDFF" w14:textId="77777777" w:rsidR="0035518F" w:rsidRDefault="0035518F" w:rsidP="0035518F">
      <w:pPr>
        <w:spacing w:after="120" w:line="240" w:lineRule="auto"/>
        <w:rPr>
          <w:rFonts w:ascii="Arial" w:eastAsia="Calibri" w:hAnsi="Arial" w:cs="Arial"/>
          <w:b/>
          <w:bCs/>
          <w:sz w:val="24"/>
          <w:szCs w:val="24"/>
        </w:rPr>
      </w:pPr>
    </w:p>
    <w:p w14:paraId="28629CC6" w14:textId="12FEE437" w:rsidR="00452EEF" w:rsidRPr="009C104F" w:rsidRDefault="00452EEF" w:rsidP="0035518F">
      <w:pPr>
        <w:spacing w:after="120" w:line="240" w:lineRule="auto"/>
        <w:rPr>
          <w:rFonts w:ascii="Arial" w:hAnsi="Arial" w:cs="Arial"/>
          <w:color w:val="242424"/>
        </w:rPr>
      </w:pPr>
      <w:r w:rsidRPr="001D3683">
        <w:rPr>
          <w:rFonts w:ascii="Arial" w:eastAsia="Calibri" w:hAnsi="Arial" w:cs="Arial"/>
          <w:b/>
          <w:bCs/>
          <w:sz w:val="24"/>
          <w:szCs w:val="24"/>
        </w:rPr>
        <w:t>Marieke Widmann</w:t>
      </w:r>
      <w:r w:rsidRPr="001D3683">
        <w:rPr>
          <w:rFonts w:ascii="Arial" w:eastAsia="Calibri" w:hAnsi="Arial" w:cs="Arial"/>
          <w:sz w:val="24"/>
          <w:szCs w:val="24"/>
        </w:rPr>
        <w:t xml:space="preserve"> is a Policy and Practice Adviser sitting across the Risk &amp; Vulnerability and Poverty &amp; Inequality teams at The Children’s Society, a leading national charity committed to improving the lives of thousands of children and young people every year. She leads the organisation’s advocacy work on migration issues and supports the youth campaigners of the Youth-led Commission for Separated Children. Her work focuses on the heightened risks to children posed by recent legislation and children and families’ access to resources and their rights – with a specific focus on refugee, asylum-seeking and migrant </w:t>
      </w:r>
      <w:r w:rsidRPr="009C104F">
        <w:rPr>
          <w:rFonts w:ascii="Arial" w:eastAsia="Calibri" w:hAnsi="Arial" w:cs="Arial"/>
        </w:rPr>
        <w:t>young people.</w:t>
      </w:r>
    </w:p>
    <w:p w14:paraId="074A1E47" w14:textId="77777777" w:rsidR="0035518F" w:rsidRPr="009C104F" w:rsidRDefault="0035518F" w:rsidP="0035518F">
      <w:pPr>
        <w:spacing w:after="120" w:line="240" w:lineRule="auto"/>
        <w:rPr>
          <w:rFonts w:ascii="Arial" w:eastAsia="Times New Roman" w:hAnsi="Arial" w:cs="Arial"/>
          <w:b/>
          <w:bCs/>
          <w:color w:val="000000"/>
          <w:sz w:val="24"/>
          <w:szCs w:val="24"/>
        </w:rPr>
      </w:pPr>
    </w:p>
    <w:p w14:paraId="4B3D51D0" w14:textId="59C2C455" w:rsidR="00C672E3" w:rsidRPr="009C104F" w:rsidRDefault="001D3683" w:rsidP="00C672E3">
      <w:pPr>
        <w:spacing w:after="120" w:line="240" w:lineRule="auto"/>
        <w:rPr>
          <w:rFonts w:ascii="Arial" w:hAnsi="Arial" w:cs="Arial"/>
          <w:color w:val="000000"/>
          <w:sz w:val="24"/>
          <w:szCs w:val="24"/>
          <w:bdr w:val="none" w:sz="0" w:space="0" w:color="auto" w:frame="1"/>
        </w:rPr>
      </w:pPr>
      <w:r w:rsidRPr="009C104F">
        <w:rPr>
          <w:rFonts w:ascii="Arial" w:eastAsia="Times New Roman" w:hAnsi="Arial" w:cs="Arial"/>
          <w:b/>
          <w:bCs/>
          <w:color w:val="000000"/>
          <w:sz w:val="24"/>
          <w:szCs w:val="24"/>
        </w:rPr>
        <w:t>Andy McGowan</w:t>
      </w:r>
      <w:r w:rsidR="00C672E3" w:rsidRPr="009C104F">
        <w:rPr>
          <w:rFonts w:ascii="Arial" w:eastAsia="Times New Roman" w:hAnsi="Arial" w:cs="Arial"/>
          <w:b/>
          <w:bCs/>
          <w:color w:val="000000"/>
          <w:sz w:val="24"/>
          <w:szCs w:val="24"/>
        </w:rPr>
        <w:t xml:space="preserve"> </w:t>
      </w:r>
      <w:r w:rsidR="00C672E3" w:rsidRPr="009C104F">
        <w:rPr>
          <w:rFonts w:ascii="Arial" w:hAnsi="Arial" w:cs="Arial"/>
          <w:color w:val="000000"/>
          <w:sz w:val="24"/>
          <w:szCs w:val="24"/>
          <w:bdr w:val="none" w:sz="0" w:space="0" w:color="auto" w:frame="1"/>
        </w:rPr>
        <w:t>is the Policy and Practice Manager at Carers Trust and leads on their UK policy activity relating to young carers and young adult carers. He has over 20 years’ experience of raising awareness and seeking to improve identification and support for young carers and young adult carers on a local, national and international level. In 2022, Andy founded the Young Carers Alliance, a growing network of over 200 organisations and 600 individuals, all looking to improve support for young carers and young adult carers.</w:t>
      </w:r>
    </w:p>
    <w:p w14:paraId="33F10935" w14:textId="77777777" w:rsidR="001D3683" w:rsidRDefault="001D3683" w:rsidP="436334A0">
      <w:pPr>
        <w:spacing w:after="0"/>
        <w:rPr>
          <w:rFonts w:ascii="Arial" w:hAnsi="Arial" w:cs="Arial"/>
          <w:color w:val="242424"/>
          <w:sz w:val="24"/>
          <w:szCs w:val="24"/>
        </w:rPr>
      </w:pPr>
    </w:p>
    <w:p w14:paraId="1AF1D240" w14:textId="77777777" w:rsidR="00452EEF" w:rsidRDefault="00452EEF" w:rsidP="436334A0">
      <w:pPr>
        <w:spacing w:after="0"/>
        <w:rPr>
          <w:rFonts w:ascii="Arial" w:hAnsi="Arial" w:cs="Arial"/>
          <w:color w:val="242424"/>
          <w:sz w:val="24"/>
          <w:szCs w:val="24"/>
        </w:rPr>
      </w:pPr>
    </w:p>
    <w:p w14:paraId="5B3207AD" w14:textId="38694AFA" w:rsidR="008E49A7" w:rsidRDefault="008E49A7" w:rsidP="005303B9">
      <w:pPr>
        <w:rPr>
          <w:rFonts w:ascii="Arial" w:hAnsi="Arial" w:cs="Arial"/>
          <w:color w:val="242424"/>
          <w:sz w:val="24"/>
          <w:szCs w:val="24"/>
          <w:bdr w:val="none" w:sz="0" w:space="0" w:color="auto" w:frame="1"/>
          <w:shd w:val="clear" w:color="auto" w:fill="FFFFFF"/>
        </w:rPr>
        <w:sectPr w:rsidR="008E49A7" w:rsidSect="00043046">
          <w:footerReference w:type="default" r:id="rId28"/>
          <w:pgSz w:w="11906" w:h="16838"/>
          <w:pgMar w:top="1440" w:right="1080" w:bottom="1440" w:left="1080" w:header="720" w:footer="720" w:gutter="0"/>
          <w:cols w:space="720"/>
          <w:docGrid w:linePitch="360"/>
        </w:sectPr>
      </w:pPr>
    </w:p>
    <w:p w14:paraId="0624A9D6" w14:textId="330B043C" w:rsidR="00D133B8" w:rsidRPr="002A6870" w:rsidRDefault="00D133B8" w:rsidP="001927C5">
      <w:pPr>
        <w:rPr>
          <w:rFonts w:ascii="Effra Light" w:eastAsia="Times New Roman" w:hAnsi="Effra Light" w:cs="Times New Roman"/>
          <w:color w:val="142841"/>
          <w:lang w:eastAsia="en-GB"/>
        </w:rPr>
      </w:pPr>
      <w:r>
        <w:rPr>
          <w:noProof/>
          <w:lang w:eastAsia="en-GB"/>
        </w:rPr>
        <w:lastRenderedPageBreak/>
        <w:drawing>
          <wp:anchor distT="0" distB="0" distL="114300" distR="114300" simplePos="0" relativeHeight="251658243" behindDoc="0" locked="0" layoutInCell="1" allowOverlap="1" wp14:anchorId="0CA9665D" wp14:editId="3A9AA103">
            <wp:simplePos x="0" y="0"/>
            <wp:positionH relativeFrom="margin">
              <wp:posOffset>-3493770</wp:posOffset>
            </wp:positionH>
            <wp:positionV relativeFrom="margin">
              <wp:posOffset>-5879759</wp:posOffset>
            </wp:positionV>
            <wp:extent cx="1845945" cy="1589405"/>
            <wp:effectExtent l="0" t="0" r="1905" b="0"/>
            <wp:wrapSquare wrapText="bothSides"/>
            <wp:docPr id="2" name="Picture 2" descr="A logo on a green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logo on a green background&#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45945" cy="1589405"/>
                    </a:xfrm>
                    <a:prstGeom prst="rect">
                      <a:avLst/>
                    </a:prstGeom>
                  </pic:spPr>
                </pic:pic>
              </a:graphicData>
            </a:graphic>
            <wp14:sizeRelH relativeFrom="margin">
              <wp14:pctWidth>0</wp14:pctWidth>
            </wp14:sizeRelH>
            <wp14:sizeRelV relativeFrom="margin">
              <wp14:pctHeight>0</wp14:pctHeight>
            </wp14:sizeRelV>
          </wp:anchor>
        </w:drawing>
      </w:r>
      <w:r w:rsidRPr="002A6870">
        <w:rPr>
          <w:rFonts w:ascii="Effra Light" w:eastAsia="Times New Roman" w:hAnsi="Effra Light" w:cs="Times New Roman"/>
          <w:color w:val="142841"/>
          <w:lang w:eastAsia="en-GB"/>
        </w:rPr>
        <w:t xml:space="preserve">Dear </w:t>
      </w:r>
      <w:r>
        <w:rPr>
          <w:rFonts w:ascii="Effra Light" w:eastAsia="Times New Roman" w:hAnsi="Effra Light" w:cs="Times New Roman"/>
          <w:color w:val="142841"/>
          <w:lang w:eastAsia="en-GB"/>
        </w:rPr>
        <w:t xml:space="preserve">Delegate, </w:t>
      </w:r>
    </w:p>
    <w:p w14:paraId="47942E57" w14:textId="5493D41A" w:rsidR="00D133B8" w:rsidRDefault="00D133B8" w:rsidP="00D133B8">
      <w:pPr>
        <w:jc w:val="both"/>
        <w:rPr>
          <w:rFonts w:ascii="Effra Light" w:eastAsia="Times New Roman" w:hAnsi="Effra Light" w:cs="Times New Roman"/>
          <w:color w:val="142841"/>
          <w:lang w:eastAsia="en-GB"/>
        </w:rPr>
      </w:pPr>
      <w:r>
        <w:rPr>
          <w:rFonts w:ascii="Effra Light" w:eastAsia="Times New Roman" w:hAnsi="Effra Light" w:cs="Times New Roman"/>
          <w:color w:val="142841"/>
          <w:lang w:eastAsia="en-GB"/>
        </w:rPr>
        <w:t xml:space="preserve">Thank you for booking to attend </w:t>
      </w:r>
      <w:r w:rsidR="00CA371E">
        <w:rPr>
          <w:rFonts w:ascii="Effra Light" w:eastAsia="Times New Roman" w:hAnsi="Effra Light" w:cs="Times New Roman"/>
          <w:color w:val="142841"/>
          <w:lang w:eastAsia="en-GB"/>
        </w:rPr>
        <w:t>the Symposium on Migration, Care and Intersecting Inequalities</w:t>
      </w:r>
      <w:r>
        <w:rPr>
          <w:rFonts w:ascii="Effra Light" w:eastAsia="Times New Roman" w:hAnsi="Effra Light" w:cs="Times New Roman"/>
          <w:color w:val="142841"/>
          <w:lang w:eastAsia="en-GB"/>
        </w:rPr>
        <w:t xml:space="preserve"> at the University of Reading. We would like to take this opportunity to provide you with more information prior to your visit. </w:t>
      </w:r>
    </w:p>
    <w:p w14:paraId="1AC290E8" w14:textId="793907A3" w:rsidR="00D133B8" w:rsidRDefault="00CA371E" w:rsidP="00D133B8">
      <w:pPr>
        <w:pStyle w:val="Heading1"/>
        <w:rPr>
          <w:rFonts w:ascii="Effra Light" w:hAnsi="Effra Light" w:cs="Times New Roman"/>
          <w:color w:val="142841"/>
          <w:lang w:eastAsia="en-GB"/>
        </w:rPr>
      </w:pPr>
      <w:r>
        <w:rPr>
          <w:rFonts w:cs="Effra"/>
          <w:color w:val="723051"/>
        </w:rPr>
        <w:t>Symposium</w:t>
      </w:r>
      <w:r w:rsidR="00D133B8">
        <w:rPr>
          <w:rFonts w:cs="Effra"/>
          <w:color w:val="723051"/>
        </w:rPr>
        <w:t xml:space="preserve"> LOCATION</w:t>
      </w:r>
      <w:r>
        <w:rPr>
          <w:rFonts w:cs="Effra"/>
          <w:color w:val="723051"/>
        </w:rPr>
        <w:t>:</w:t>
      </w:r>
      <w:r w:rsidR="00D133B8">
        <w:rPr>
          <w:rFonts w:cstheme="minorHAnsi"/>
          <w:iCs/>
          <w:color w:val="723051"/>
          <w:sz w:val="36"/>
          <w:szCs w:val="28"/>
        </w:rPr>
        <w:br/>
      </w:r>
      <w:r w:rsidR="00D133B8">
        <w:rPr>
          <w:rFonts w:cs="Effra"/>
          <w:iCs/>
          <w:color w:val="723051"/>
          <w:sz w:val="36"/>
          <w:szCs w:val="28"/>
        </w:rPr>
        <w:t>Henley Business School</w:t>
      </w:r>
      <w:r w:rsidR="00D133B8" w:rsidRPr="00143F3F">
        <w:rPr>
          <w:rFonts w:cs="Effra"/>
          <w:iCs/>
          <w:color w:val="723051"/>
          <w:sz w:val="36"/>
          <w:szCs w:val="28"/>
        </w:rPr>
        <w:t>, Whiteknights Campus</w:t>
      </w:r>
    </w:p>
    <w:p w14:paraId="353DCAD4" w14:textId="77777777" w:rsidR="00D133B8" w:rsidRDefault="00D133B8" w:rsidP="00D133B8">
      <w:pPr>
        <w:jc w:val="both"/>
        <w:rPr>
          <w:rFonts w:ascii="Effra Light" w:eastAsia="Times New Roman" w:hAnsi="Effra Light" w:cs="Times New Roman"/>
          <w:color w:val="142841"/>
          <w:lang w:eastAsia="en-GB"/>
        </w:rPr>
      </w:pPr>
      <w:r w:rsidRPr="003E6159">
        <w:rPr>
          <w:rFonts w:ascii="Effra Light" w:eastAsia="Times New Roman" w:hAnsi="Effra Light" w:cs="Times New Roman"/>
          <w:color w:val="142841"/>
          <w:lang w:eastAsia="en-GB"/>
        </w:rPr>
        <w:t xml:space="preserve">The event you are attending is being held </w:t>
      </w:r>
      <w:r>
        <w:rPr>
          <w:rFonts w:ascii="Effra Light" w:eastAsia="Times New Roman" w:hAnsi="Effra Light" w:cs="Times New Roman"/>
          <w:color w:val="142841"/>
          <w:lang w:eastAsia="en-GB"/>
        </w:rPr>
        <w:t>in the Henley Business School (building number 138</w:t>
      </w:r>
      <w:r w:rsidRPr="002A6870">
        <w:rPr>
          <w:rFonts w:ascii="Effra Light" w:eastAsia="Times New Roman" w:hAnsi="Effra Light" w:cs="Times New Roman"/>
          <w:color w:val="142841"/>
          <w:lang w:eastAsia="en-GB"/>
        </w:rPr>
        <w:t>) on the University of Reading Whiteknights campus</w:t>
      </w:r>
      <w:r>
        <w:rPr>
          <w:rFonts w:ascii="Effra Light" w:eastAsia="Times New Roman" w:hAnsi="Effra Light" w:cs="Times New Roman"/>
          <w:color w:val="142841"/>
          <w:lang w:eastAsia="en-GB"/>
        </w:rPr>
        <w:t xml:space="preserve"> </w:t>
      </w:r>
      <w:r w:rsidRPr="00525DA9">
        <w:rPr>
          <w:rFonts w:ascii="Effra Light" w:eastAsia="Times New Roman" w:hAnsi="Effra Light" w:cs="Times New Roman"/>
          <w:color w:val="142841"/>
          <w:lang w:eastAsia="en-GB"/>
        </w:rPr>
        <w:t>and you will be directed to the appropriate room by the signage you will see on arrival.</w:t>
      </w:r>
    </w:p>
    <w:p w14:paraId="1E9B09D9" w14:textId="35010FD0" w:rsidR="00D133B8" w:rsidRDefault="00871B7C" w:rsidP="00D133B8">
      <w:pPr>
        <w:jc w:val="both"/>
        <w:rPr>
          <w:rStyle w:val="Hyperlink"/>
          <w:rFonts w:ascii="Effra Light" w:hAnsi="Effra Light" w:cs="Times New Roman"/>
          <w:color w:val="723051"/>
          <w:lang w:eastAsia="en-GB"/>
        </w:rPr>
      </w:pPr>
      <w:r>
        <w:rPr>
          <w:noProof/>
        </w:rPr>
        <w:drawing>
          <wp:anchor distT="0" distB="0" distL="114300" distR="114300" simplePos="0" relativeHeight="251658244" behindDoc="0" locked="0" layoutInCell="1" allowOverlap="1" wp14:anchorId="0647865B" wp14:editId="63B731B0">
            <wp:simplePos x="0" y="0"/>
            <wp:positionH relativeFrom="margin">
              <wp:align>left</wp:align>
            </wp:positionH>
            <wp:positionV relativeFrom="paragraph">
              <wp:posOffset>153902</wp:posOffset>
            </wp:positionV>
            <wp:extent cx="1450329" cy="435463"/>
            <wp:effectExtent l="0" t="0" r="0" b="0"/>
            <wp:wrapNone/>
            <wp:docPr id="9" name="Picture 9" descr="Symbol &amp; Logo | Design | what3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ymbol &amp; Logo | Design | what3word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50329" cy="4354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33B8">
        <w:rPr>
          <w:rFonts w:ascii="Effra Light" w:eastAsia="Times New Roman" w:hAnsi="Effra Light" w:cs="Times New Roman"/>
          <w:color w:val="142841"/>
          <w:lang w:eastAsia="en-GB"/>
        </w:rPr>
        <w:t xml:space="preserve">You can take a tour of Henley Business School here:  </w:t>
      </w:r>
      <w:hyperlink r:id="rId31" w:history="1">
        <w:r w:rsidR="00D133B8">
          <w:rPr>
            <w:rStyle w:val="Hyperlink"/>
            <w:rFonts w:ascii="Effra Light" w:hAnsi="Effra Light" w:cs="Times New Roman"/>
            <w:color w:val="723051"/>
            <w:lang w:eastAsia="en-GB"/>
          </w:rPr>
          <w:t>hospitalityuor.co.uk/v</w:t>
        </w:r>
        <w:r w:rsidR="00D133B8" w:rsidRPr="00DA28CE">
          <w:rPr>
            <w:rStyle w:val="Hyperlink"/>
            <w:rFonts w:ascii="Effra Light" w:hAnsi="Effra Light" w:cs="Times New Roman"/>
            <w:color w:val="723051"/>
            <w:lang w:eastAsia="en-GB"/>
          </w:rPr>
          <w:t>enue-reading/virtual-tours/</w:t>
        </w:r>
      </w:hyperlink>
    </w:p>
    <w:p w14:paraId="3CD593B6" w14:textId="2B92ACEF" w:rsidR="00D133B8" w:rsidRDefault="00D133B8" w:rsidP="00D133B8">
      <w:pPr>
        <w:jc w:val="both"/>
        <w:rPr>
          <w:color w:val="723051"/>
        </w:rPr>
      </w:pPr>
      <w:r w:rsidRPr="00712F13">
        <w:rPr>
          <w:rStyle w:val="Hyperlink"/>
          <w:rFonts w:ascii="Effra Light" w:hAnsi="Effra Light" w:cs="Times New Roman"/>
          <w:color w:val="723051"/>
          <w:lang w:eastAsia="en-GB"/>
        </w:rPr>
        <w:tab/>
      </w:r>
      <w:r>
        <w:rPr>
          <w:rStyle w:val="Hyperlink"/>
          <w:rFonts w:ascii="Effra Light" w:hAnsi="Effra Light" w:cs="Times New Roman"/>
          <w:color w:val="723051"/>
          <w:lang w:eastAsia="en-GB"/>
        </w:rPr>
        <w:t xml:space="preserve">                                            </w:t>
      </w:r>
      <w:hyperlink r:id="rId32" w:history="1">
        <w:r w:rsidRPr="000A5987">
          <w:rPr>
            <w:rStyle w:val="Hyperlink"/>
            <w:color w:val="723051"/>
          </w:rPr>
          <w:t>https://what3words.com/green.shiny.tall</w:t>
        </w:r>
      </w:hyperlink>
      <w:r w:rsidRPr="000A5987">
        <w:rPr>
          <w:color w:val="723051"/>
        </w:rPr>
        <w:t xml:space="preserve"> </w:t>
      </w:r>
    </w:p>
    <w:p w14:paraId="778E5D58" w14:textId="77777777" w:rsidR="001A7D65" w:rsidRDefault="001A7D65" w:rsidP="00D133B8">
      <w:pPr>
        <w:jc w:val="both"/>
        <w:rPr>
          <w:color w:val="723051"/>
        </w:rPr>
      </w:pPr>
    </w:p>
    <w:p w14:paraId="2D20B1D4" w14:textId="765DBE79" w:rsidR="00B56642" w:rsidRDefault="001A7D65" w:rsidP="00B56642">
      <w:pPr>
        <w:jc w:val="both"/>
        <w:rPr>
          <w:color w:val="723051"/>
        </w:rPr>
      </w:pPr>
      <w:r w:rsidRPr="00B56642">
        <w:rPr>
          <w:rStyle w:val="Heading1Char"/>
        </w:rPr>
        <w:t>Conference dinner</w:t>
      </w:r>
      <w:r w:rsidR="00CA371E">
        <w:rPr>
          <w:color w:val="723051"/>
        </w:rPr>
        <w:t>:</w:t>
      </w:r>
    </w:p>
    <w:p w14:paraId="3AB23706" w14:textId="2D46B95F" w:rsidR="00B56642" w:rsidRPr="00A1100B" w:rsidRDefault="00B56642" w:rsidP="005A35B1">
      <w:pPr>
        <w:rPr>
          <w:rFonts w:ascii="Effra Light" w:hAnsi="Effra Light" w:cs="Times New Roman"/>
          <w:color w:val="723051"/>
          <w:lang w:eastAsia="en-GB"/>
        </w:rPr>
      </w:pPr>
      <w:r w:rsidRPr="005A35B1">
        <w:t>Conference dinner f</w:t>
      </w:r>
      <w:r w:rsidR="001A7D65" w:rsidRPr="005A35B1">
        <w:t xml:space="preserve">or those who wish to attend </w:t>
      </w:r>
      <w:r w:rsidRPr="005A35B1">
        <w:t>at own expense:</w:t>
      </w:r>
      <w:r w:rsidRPr="005A35B1">
        <w:rPr>
          <w:b/>
        </w:rPr>
        <w:t xml:space="preserve"> </w:t>
      </w:r>
      <w:r w:rsidRPr="005A35B1">
        <w:rPr>
          <w:b/>
          <w:bCs/>
        </w:rPr>
        <w:t>Bills Reading Restaurant, St Mary’s Church House, Chain Street, Reading RG1 2HX</w:t>
      </w:r>
      <w:r w:rsidRPr="005A35B1">
        <w:t xml:space="preserve">: </w:t>
      </w:r>
      <w:hyperlink r:id="rId33" w:history="1">
        <w:r w:rsidRPr="009A1460">
          <w:rPr>
            <w:rStyle w:val="Hyperlink"/>
            <w:rFonts w:ascii="Arial" w:hAnsi="Arial" w:cs="Arial"/>
            <w:bCs/>
          </w:rPr>
          <w:t>https://bills-website.co.uk/restaurants/reading/</w:t>
        </w:r>
      </w:hyperlink>
      <w:r w:rsidRPr="009A1460">
        <w:t>.</w:t>
      </w:r>
      <w:r>
        <w:t xml:space="preserve"> A table has been booked for those who indicated on the registration form that you wished to attend. I</w:t>
      </w:r>
      <w:r w:rsidR="00EB6C09">
        <w:t xml:space="preserve">f you did not indicate you wanted to join the meal, but now wish to attend, there may be spaces </w:t>
      </w:r>
      <w:r w:rsidR="00550B03">
        <w:t xml:space="preserve">at Bills, but booking a table is recommended in advance. </w:t>
      </w:r>
    </w:p>
    <w:p w14:paraId="2D22A053" w14:textId="77777777" w:rsidR="00CA371E" w:rsidRDefault="00CA371E" w:rsidP="00CA371E">
      <w:pPr>
        <w:pStyle w:val="Heading1"/>
        <w:rPr>
          <w:rFonts w:cs="Effra"/>
          <w:color w:val="723051"/>
        </w:rPr>
      </w:pPr>
      <w:r>
        <w:rPr>
          <w:rFonts w:cs="Effra"/>
          <w:color w:val="723051"/>
        </w:rPr>
        <w:t>Accommodation options</w:t>
      </w:r>
    </w:p>
    <w:p w14:paraId="246D6DE4" w14:textId="77777777" w:rsidR="00CA371E" w:rsidRPr="00F1596E" w:rsidRDefault="00CA371E" w:rsidP="00CA371E">
      <w:pPr>
        <w:rPr>
          <w:rFonts w:ascii="Effra Light" w:eastAsia="Times New Roman" w:hAnsi="Effra Light" w:cs="Times New Roman"/>
          <w:color w:val="142841"/>
          <w:lang w:eastAsia="en-GB"/>
        </w:rPr>
      </w:pPr>
      <w:r>
        <w:rPr>
          <w:rFonts w:ascii="Effra Light" w:eastAsia="Times New Roman" w:hAnsi="Effra Light" w:cs="Times New Roman"/>
          <w:color w:val="142841"/>
          <w:lang w:eastAsia="en-GB"/>
        </w:rPr>
        <w:t>If you plan to stay</w:t>
      </w:r>
      <w:r w:rsidRPr="00F1596E">
        <w:rPr>
          <w:rFonts w:ascii="Effra Light" w:eastAsia="Times New Roman" w:hAnsi="Effra Light" w:cs="Times New Roman"/>
          <w:color w:val="142841"/>
          <w:lang w:eastAsia="en-GB"/>
        </w:rPr>
        <w:t xml:space="preserve"> in Reading</w:t>
      </w:r>
      <w:r>
        <w:rPr>
          <w:rFonts w:ascii="Effra Light" w:eastAsia="Times New Roman" w:hAnsi="Effra Light" w:cs="Times New Roman"/>
          <w:color w:val="142841"/>
          <w:lang w:eastAsia="en-GB"/>
        </w:rPr>
        <w:t xml:space="preserve"> for the event, the document below provides some useful information on your options for accommodation.</w:t>
      </w:r>
    </w:p>
    <w:p w14:paraId="151D8039" w14:textId="77777777" w:rsidR="00CA371E" w:rsidRDefault="00CA371E" w:rsidP="00CA371E">
      <w:pPr>
        <w:pStyle w:val="Heading1"/>
        <w:rPr>
          <w:rFonts w:cs="Effra"/>
          <w:color w:val="723051"/>
        </w:rPr>
      </w:pPr>
      <w:r>
        <w:rPr>
          <w:rFonts w:cs="Effra"/>
          <w:color w:val="723051"/>
        </w:rPr>
        <w:object w:dxaOrig="1508" w:dyaOrig="983" w14:anchorId="5F8C86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95pt;height:49.45pt" o:ole="">
            <v:imagedata r:id="rId34" o:title=""/>
          </v:shape>
          <o:OLEObject Type="Embed" ProgID="Acrobat.Document.DC" ShapeID="_x0000_i1025" DrawAspect="Icon" ObjectID="_1778926654" r:id="rId35"/>
        </w:object>
      </w:r>
    </w:p>
    <w:p w14:paraId="550297F5" w14:textId="77777777" w:rsidR="00CA371E" w:rsidRDefault="00CA371E" w:rsidP="00D133B8">
      <w:pPr>
        <w:rPr>
          <w:rFonts w:ascii="Effra" w:eastAsia="Times New Roman" w:hAnsi="Effra" w:cs="Effra"/>
          <w:b/>
          <w:bCs/>
          <w:caps/>
          <w:color w:val="723051"/>
          <w:kern w:val="32"/>
          <w:sz w:val="48"/>
          <w:szCs w:val="32"/>
        </w:rPr>
      </w:pPr>
    </w:p>
    <w:p w14:paraId="0C25F037" w14:textId="21D72065" w:rsidR="00D133B8" w:rsidRPr="002A6870" w:rsidRDefault="00D133B8" w:rsidP="00D133B8">
      <w:pPr>
        <w:rPr>
          <w:rFonts w:ascii="Effra" w:eastAsia="Times New Roman" w:hAnsi="Effra" w:cs="Effra"/>
          <w:b/>
          <w:bCs/>
          <w:caps/>
          <w:color w:val="723051"/>
          <w:kern w:val="32"/>
          <w:sz w:val="48"/>
          <w:szCs w:val="32"/>
        </w:rPr>
      </w:pPr>
      <w:r w:rsidRPr="002A6870">
        <w:rPr>
          <w:rFonts w:ascii="Effra" w:eastAsia="Times New Roman" w:hAnsi="Effra" w:cs="Effra"/>
          <w:b/>
          <w:bCs/>
          <w:caps/>
          <w:color w:val="723051"/>
          <w:kern w:val="32"/>
          <w:sz w:val="48"/>
          <w:szCs w:val="32"/>
        </w:rPr>
        <w:t>Getting to the University</w:t>
      </w:r>
    </w:p>
    <w:p w14:paraId="267D12C6" w14:textId="77777777" w:rsidR="00D133B8" w:rsidRPr="00C100BC" w:rsidRDefault="00D133B8" w:rsidP="00D133B8">
      <w:pPr>
        <w:rPr>
          <w:rFonts w:ascii="Effra Light" w:hAnsi="Effra Light" w:cs="Effra Light"/>
          <w:color w:val="723051"/>
        </w:rPr>
      </w:pPr>
      <w:r w:rsidRPr="00E33F4B">
        <w:rPr>
          <w:rFonts w:ascii="Effra Light" w:eastAsia="Times New Roman" w:hAnsi="Effra Light" w:cs="Times New Roman"/>
          <w:color w:val="142841"/>
          <w:lang w:eastAsia="en-GB"/>
        </w:rPr>
        <w:t>We would encourage the use of public transport where possible as the University is very well connected via public transport,</w:t>
      </w:r>
      <w:r>
        <w:rPr>
          <w:rFonts w:ascii="Effra Light" w:eastAsia="Times New Roman" w:hAnsi="Effra Light" w:cs="Times New Roman"/>
          <w:color w:val="142841"/>
          <w:lang w:eastAsia="en-GB"/>
        </w:rPr>
        <w:t xml:space="preserve"> and you could lower your carbon footprint.  </w:t>
      </w:r>
      <w:r w:rsidRPr="002A6870">
        <w:rPr>
          <w:rFonts w:ascii="Effra Light" w:eastAsia="Times New Roman" w:hAnsi="Effra Light" w:cs="Times New Roman"/>
          <w:color w:val="142841"/>
          <w:lang w:eastAsia="en-GB"/>
        </w:rPr>
        <w:t>Detailed information about how to get to get to the University</w:t>
      </w:r>
      <w:r>
        <w:rPr>
          <w:rFonts w:ascii="Effra Light" w:eastAsia="Times New Roman" w:hAnsi="Effra Light" w:cs="Times New Roman"/>
          <w:color w:val="142841"/>
          <w:lang w:eastAsia="en-GB"/>
        </w:rPr>
        <w:t xml:space="preserve"> of Reading</w:t>
      </w:r>
      <w:r w:rsidRPr="002A6870">
        <w:rPr>
          <w:rFonts w:ascii="Effra Light" w:eastAsia="Times New Roman" w:hAnsi="Effra Light" w:cs="Times New Roman"/>
          <w:color w:val="142841"/>
          <w:lang w:eastAsia="en-GB"/>
        </w:rPr>
        <w:t xml:space="preserve"> can be found here</w:t>
      </w:r>
      <w:r>
        <w:rPr>
          <w:rFonts w:ascii="Effra Light" w:eastAsia="Times New Roman" w:hAnsi="Effra Light" w:cs="Times New Roman"/>
          <w:color w:val="142841"/>
          <w:lang w:eastAsia="en-GB"/>
        </w:rPr>
        <w:t>:</w:t>
      </w:r>
      <w:r w:rsidRPr="002A6870">
        <w:rPr>
          <w:rFonts w:ascii="Effra Light" w:eastAsia="Times New Roman" w:hAnsi="Effra Light" w:cs="Times New Roman"/>
          <w:color w:val="142841"/>
          <w:lang w:eastAsia="en-GB"/>
        </w:rPr>
        <w:t xml:space="preserve"> </w:t>
      </w:r>
      <w:hyperlink r:id="rId36" w:history="1">
        <w:r w:rsidRPr="00C100BC">
          <w:rPr>
            <w:rStyle w:val="Hyperlink"/>
            <w:rFonts w:ascii="Effra Light" w:hAnsi="Effra Light" w:cs="Effra Light"/>
            <w:color w:val="723051"/>
          </w:rPr>
          <w:t>reading.ac.uk/findus</w:t>
        </w:r>
      </w:hyperlink>
      <w:r w:rsidRPr="00C100BC">
        <w:rPr>
          <w:rFonts w:ascii="Effra Light" w:hAnsi="Effra Light" w:cs="Effra Light"/>
          <w:color w:val="723051"/>
        </w:rPr>
        <w:t xml:space="preserve"> </w:t>
      </w:r>
      <w:r w:rsidRPr="00E33F4B">
        <w:rPr>
          <w:rFonts w:ascii="Effra Light" w:hAnsi="Effra Light" w:cs="Effra Light"/>
          <w:color w:val="142841"/>
        </w:rPr>
        <w:t>and information on sustainable travel can be found here:</w:t>
      </w:r>
      <w:r>
        <w:rPr>
          <w:rFonts w:ascii="Effra Light" w:hAnsi="Effra Light" w:cs="Effra Light"/>
          <w:color w:val="723051"/>
        </w:rPr>
        <w:t xml:space="preserve"> </w:t>
      </w:r>
      <w:r w:rsidRPr="00E33F4B">
        <w:rPr>
          <w:rFonts w:ascii="Effra Light" w:hAnsi="Effra Light" w:cs="Effra Light"/>
          <w:color w:val="723051"/>
          <w:u w:val="single"/>
        </w:rPr>
        <w:t>https://sites.reading.ac.uk/sustainability/travel/</w:t>
      </w:r>
    </w:p>
    <w:p w14:paraId="2745F087" w14:textId="77777777" w:rsidR="00D133B8" w:rsidRPr="002A6870" w:rsidRDefault="00D133B8" w:rsidP="00D133B8">
      <w:pPr>
        <w:pStyle w:val="Heading2"/>
        <w:jc w:val="both"/>
        <w:rPr>
          <w:rFonts w:cs="Effra"/>
          <w:b/>
          <w:color w:val="723051"/>
        </w:rPr>
      </w:pPr>
      <w:r w:rsidRPr="002A6870">
        <w:rPr>
          <w:rFonts w:cs="Effra"/>
          <w:color w:val="723051"/>
        </w:rPr>
        <w:t>By Car:</w:t>
      </w:r>
    </w:p>
    <w:p w14:paraId="4129202B" w14:textId="77777777" w:rsidR="00D133B8" w:rsidRPr="002A6870" w:rsidRDefault="00D133B8" w:rsidP="00D133B8">
      <w:pPr>
        <w:rPr>
          <w:rFonts w:ascii="Effra Light" w:hAnsi="Effra Light" w:cs="Effra Light"/>
          <w:b/>
          <w:color w:val="142841"/>
        </w:rPr>
      </w:pPr>
      <w:r w:rsidRPr="002A6870">
        <w:rPr>
          <w:rFonts w:ascii="Effra Light" w:hAnsi="Effra Light" w:cs="Effra Light"/>
          <w:color w:val="142841"/>
          <w:shd w:val="clear" w:color="auto" w:fill="FFFFFF"/>
        </w:rPr>
        <w:t>The Whiteknights campus</w:t>
      </w:r>
      <w:r>
        <w:rPr>
          <w:rFonts w:ascii="Effra Light" w:hAnsi="Effra Light" w:cs="Effra Light"/>
          <w:color w:val="142841"/>
          <w:shd w:val="clear" w:color="auto" w:fill="FFFFFF"/>
        </w:rPr>
        <w:t xml:space="preserve"> is</w:t>
      </w:r>
      <w:r w:rsidRPr="002A6870">
        <w:rPr>
          <w:rFonts w:ascii="Effra Light" w:hAnsi="Effra Light" w:cs="Effra Light"/>
          <w:color w:val="142841"/>
          <w:shd w:val="clear" w:color="auto" w:fill="FFFFFF"/>
        </w:rPr>
        <w:t xml:space="preserve"> approximately 1.5 miles from the M4 motorway. </w:t>
      </w:r>
      <w:r>
        <w:rPr>
          <w:rFonts w:ascii="Effra Light" w:hAnsi="Effra Light" w:cs="Effra Light"/>
          <w:color w:val="142841"/>
          <w:shd w:val="clear" w:color="auto" w:fill="FFFFFF"/>
        </w:rPr>
        <w:br/>
      </w:r>
      <w:r w:rsidRPr="002A6870">
        <w:rPr>
          <w:rFonts w:ascii="Effra Light" w:hAnsi="Effra Light" w:cs="Effra Light"/>
          <w:b/>
          <w:color w:val="142841"/>
        </w:rPr>
        <w:t xml:space="preserve">Sat nav postcode for </w:t>
      </w:r>
      <w:proofErr w:type="spellStart"/>
      <w:r w:rsidRPr="002A6870">
        <w:rPr>
          <w:rFonts w:ascii="Effra Light" w:hAnsi="Effra Light" w:cs="Effra Light"/>
          <w:b/>
          <w:color w:val="142841"/>
        </w:rPr>
        <w:t>Shinfield</w:t>
      </w:r>
      <w:proofErr w:type="spellEnd"/>
      <w:r w:rsidRPr="002A6870">
        <w:rPr>
          <w:rFonts w:ascii="Effra Light" w:hAnsi="Effra Light" w:cs="Effra Light"/>
          <w:b/>
          <w:color w:val="142841"/>
        </w:rPr>
        <w:t xml:space="preserve"> Road and Pepper Lane entrances: RG6 6UR</w:t>
      </w:r>
    </w:p>
    <w:p w14:paraId="61C3E324" w14:textId="77777777" w:rsidR="00D133B8" w:rsidRPr="002A6870" w:rsidRDefault="00D133B8" w:rsidP="00D133B8">
      <w:pPr>
        <w:pStyle w:val="Heading2"/>
        <w:jc w:val="both"/>
        <w:rPr>
          <w:rFonts w:cs="Effra"/>
          <w:b/>
          <w:color w:val="723051"/>
        </w:rPr>
      </w:pPr>
      <w:r w:rsidRPr="002A6870">
        <w:rPr>
          <w:rFonts w:cs="Effra"/>
          <w:color w:val="723051"/>
        </w:rPr>
        <w:lastRenderedPageBreak/>
        <w:t xml:space="preserve">Car </w:t>
      </w:r>
      <w:r>
        <w:rPr>
          <w:rFonts w:cs="Effra"/>
          <w:color w:val="723051"/>
        </w:rPr>
        <w:t>P</w:t>
      </w:r>
      <w:r w:rsidRPr="002A6870">
        <w:rPr>
          <w:rFonts w:cs="Effra"/>
          <w:color w:val="723051"/>
        </w:rPr>
        <w:t>arking:</w:t>
      </w:r>
    </w:p>
    <w:p w14:paraId="32EDCDE5" w14:textId="77777777" w:rsidR="00D133B8" w:rsidRDefault="00D133B8" w:rsidP="00D133B8">
      <w:pPr>
        <w:rPr>
          <w:rFonts w:ascii="Effra Light" w:hAnsi="Effra Light" w:cs="Effra Light"/>
          <w:color w:val="142841"/>
        </w:rPr>
      </w:pPr>
      <w:r>
        <w:rPr>
          <w:rFonts w:ascii="Effra Light" w:hAnsi="Effra Light" w:cs="Effra Light"/>
          <w:color w:val="142841"/>
        </w:rPr>
        <w:t xml:space="preserve">If you are travelling by car, please use Car Park 1a at the </w:t>
      </w:r>
      <w:proofErr w:type="spellStart"/>
      <w:r>
        <w:rPr>
          <w:rFonts w:ascii="Effra Light" w:hAnsi="Effra Light" w:cs="Effra Light"/>
          <w:color w:val="142841"/>
        </w:rPr>
        <w:t>Shinfield</w:t>
      </w:r>
      <w:proofErr w:type="spellEnd"/>
      <w:r>
        <w:rPr>
          <w:rFonts w:ascii="Effra Light" w:hAnsi="Effra Light" w:cs="Effra Light"/>
          <w:color w:val="142841"/>
        </w:rPr>
        <w:t xml:space="preserve"> Road entrance to the campus (Sports Park). </w:t>
      </w:r>
      <w:r w:rsidRPr="00E63F39">
        <w:rPr>
          <w:rFonts w:ascii="Effra Light" w:hAnsi="Effra Light" w:cs="Effra Light"/>
          <w:color w:val="142841"/>
        </w:rPr>
        <w:t xml:space="preserve">There are closer car parks than Car Park 1a (such as </w:t>
      </w:r>
      <w:r>
        <w:rPr>
          <w:rFonts w:ascii="Effra Light" w:hAnsi="Effra Light" w:cs="Effra Light"/>
          <w:color w:val="142841"/>
        </w:rPr>
        <w:t>2</w:t>
      </w:r>
      <w:r w:rsidRPr="00E63F39">
        <w:rPr>
          <w:rFonts w:ascii="Effra Light" w:hAnsi="Effra Light" w:cs="Effra Light"/>
          <w:color w:val="142841"/>
        </w:rPr>
        <w:t xml:space="preserve">), however these can get extremely busy </w:t>
      </w:r>
      <w:r>
        <w:rPr>
          <w:rFonts w:ascii="Effra Light" w:hAnsi="Effra Light" w:cs="Effra Light"/>
          <w:color w:val="142841"/>
        </w:rPr>
        <w:t>during the week,</w:t>
      </w:r>
      <w:r w:rsidRPr="00E63F39">
        <w:rPr>
          <w:rFonts w:ascii="Effra Light" w:hAnsi="Effra Light" w:cs="Effra Light"/>
          <w:color w:val="142841"/>
        </w:rPr>
        <w:t xml:space="preserve"> and we would therefore recommend parking in Car Park 1a where you will </w:t>
      </w:r>
      <w:r>
        <w:rPr>
          <w:rFonts w:ascii="Effra Light" w:hAnsi="Effra Light" w:cs="Effra Light"/>
          <w:color w:val="142841"/>
        </w:rPr>
        <w:t xml:space="preserve">also </w:t>
      </w:r>
      <w:r w:rsidRPr="00E63F39">
        <w:rPr>
          <w:rFonts w:ascii="Effra Light" w:hAnsi="Effra Light" w:cs="Effra Light"/>
          <w:color w:val="142841"/>
        </w:rPr>
        <w:t>find signage</w:t>
      </w:r>
      <w:r>
        <w:rPr>
          <w:rFonts w:ascii="Effra Light" w:hAnsi="Effra Light" w:cs="Effra Light"/>
          <w:color w:val="142841"/>
        </w:rPr>
        <w:t xml:space="preserve"> directing you</w:t>
      </w:r>
      <w:r w:rsidRPr="00E63F39">
        <w:rPr>
          <w:rFonts w:ascii="Effra Light" w:hAnsi="Effra Light" w:cs="Effra Light"/>
          <w:color w:val="142841"/>
        </w:rPr>
        <w:t xml:space="preserve"> to Park House for your event.</w:t>
      </w:r>
    </w:p>
    <w:p w14:paraId="6800A0A8" w14:textId="31A09433" w:rsidR="00D133B8" w:rsidRDefault="00A914C4" w:rsidP="00D133B8">
      <w:pPr>
        <w:rPr>
          <w:rFonts w:ascii="Effra Light" w:hAnsi="Effra Light" w:cs="Effra Light"/>
          <w:color w:val="142841"/>
        </w:rPr>
      </w:pPr>
      <w:r>
        <w:rPr>
          <w:rFonts w:ascii="Effra Light" w:hAnsi="Effra Light" w:cs="Effra Light"/>
          <w:color w:val="142841"/>
        </w:rPr>
        <w:t>P</w:t>
      </w:r>
      <w:r w:rsidR="00D133B8">
        <w:rPr>
          <w:rFonts w:ascii="Effra Light" w:hAnsi="Effra Light" w:cs="Effra Light"/>
          <w:color w:val="142841"/>
        </w:rPr>
        <w:t xml:space="preserve">lease print off the parking permit you will have been sent by your organiser and display in the window of your vehicle. </w:t>
      </w:r>
    </w:p>
    <w:p w14:paraId="7B203E65" w14:textId="77777777" w:rsidR="00D133B8" w:rsidRPr="002A6870" w:rsidRDefault="00D133B8" w:rsidP="00D133B8">
      <w:pPr>
        <w:jc w:val="both"/>
        <w:rPr>
          <w:rFonts w:ascii="Effra Light" w:hAnsi="Effra Light" w:cs="Effra Light"/>
          <w:b/>
          <w:color w:val="142841"/>
        </w:rPr>
      </w:pPr>
      <w:r w:rsidRPr="002A6870">
        <w:rPr>
          <w:rFonts w:ascii="Effra Light" w:hAnsi="Effra Light" w:cs="Effra Light"/>
          <w:b/>
          <w:color w:val="142841"/>
        </w:rPr>
        <w:t>Failure to display a parking permit can result in a penalty</w:t>
      </w:r>
      <w:r>
        <w:rPr>
          <w:rFonts w:ascii="Effra Light" w:hAnsi="Effra Light" w:cs="Effra Light"/>
          <w:b/>
          <w:color w:val="142841"/>
        </w:rPr>
        <w:t xml:space="preserve"> notice</w:t>
      </w:r>
      <w:r w:rsidRPr="002A6870">
        <w:rPr>
          <w:rFonts w:ascii="Effra Light" w:hAnsi="Effra Light" w:cs="Effra Light"/>
          <w:b/>
          <w:color w:val="142841"/>
        </w:rPr>
        <w:t xml:space="preserve"> being issued via an external company that the University are unable to cancel or refund. </w:t>
      </w:r>
    </w:p>
    <w:p w14:paraId="1F06A214" w14:textId="77777777" w:rsidR="00D133B8" w:rsidRPr="002A6870" w:rsidRDefault="00D133B8" w:rsidP="00D133B8">
      <w:pPr>
        <w:pStyle w:val="Heading2"/>
        <w:jc w:val="both"/>
        <w:rPr>
          <w:rFonts w:cs="Effra"/>
          <w:b/>
          <w:color w:val="723051"/>
        </w:rPr>
      </w:pPr>
      <w:r w:rsidRPr="002A6870">
        <w:rPr>
          <w:rFonts w:cs="Effra"/>
          <w:color w:val="723051"/>
        </w:rPr>
        <w:t>By Train:</w:t>
      </w:r>
    </w:p>
    <w:p w14:paraId="5C8496A1" w14:textId="77777777" w:rsidR="00D133B8" w:rsidRDefault="00D133B8" w:rsidP="00D133B8">
      <w:pPr>
        <w:jc w:val="both"/>
        <w:rPr>
          <w:rFonts w:ascii="Effra Light" w:hAnsi="Effra Light" w:cs="Effra Light"/>
          <w:color w:val="142841"/>
        </w:rPr>
      </w:pPr>
      <w:r w:rsidRPr="002A6870">
        <w:rPr>
          <w:rFonts w:ascii="Effra Light" w:hAnsi="Effra Light" w:cs="Effra Light"/>
          <w:color w:val="142841"/>
        </w:rPr>
        <w:t>Reading train station is a mainline train station and is easily accessible from most other places in the UK. There are direct rail links from many major cities, including Birmingham, Manchester, Glasgow, Cardiff, Bristol, and Exeter, as well as several routes through London. If you are travelling from or via London, the quickest route to take is from London Paddington station</w:t>
      </w:r>
      <w:r>
        <w:rPr>
          <w:rFonts w:ascii="Effra Light" w:hAnsi="Effra Light" w:cs="Effra Light"/>
          <w:color w:val="142841"/>
        </w:rPr>
        <w:t xml:space="preserve"> as you can be in Reading within 20 minutes. </w:t>
      </w:r>
      <w:r w:rsidRPr="00453515">
        <w:rPr>
          <w:rFonts w:ascii="Effra Light" w:hAnsi="Effra Light" w:cs="Effra Light"/>
          <w:color w:val="142841"/>
        </w:rPr>
        <w:t xml:space="preserve">GWR’s range of specialised rates for Group Travel can offer up to 26% in savings </w:t>
      </w:r>
      <w:r>
        <w:rPr>
          <w:rFonts w:ascii="Effra Light" w:hAnsi="Effra Light" w:cs="Effra Light"/>
          <w:color w:val="142841"/>
        </w:rPr>
        <w:t>and r</w:t>
      </w:r>
      <w:r w:rsidRPr="002574A2">
        <w:rPr>
          <w:rFonts w:ascii="Effra Light" w:hAnsi="Effra Light" w:cs="Effra Light"/>
          <w:color w:val="142841"/>
        </w:rPr>
        <w:t>educe your carbon footprint by over 57%</w:t>
      </w:r>
      <w:r>
        <w:rPr>
          <w:rFonts w:ascii="Effra Light" w:hAnsi="Effra Light" w:cs="Effra Light"/>
          <w:color w:val="142841"/>
        </w:rPr>
        <w:t xml:space="preserve"> </w:t>
      </w:r>
      <w:r w:rsidRPr="00453515">
        <w:rPr>
          <w:rFonts w:ascii="Effra Light" w:hAnsi="Effra Light" w:cs="Effra Light"/>
          <w:color w:val="142841"/>
        </w:rPr>
        <w:t>and will always deliver the best value travel for your group.</w:t>
      </w:r>
      <w:r>
        <w:rPr>
          <w:rFonts w:ascii="Effra Light" w:hAnsi="Effra Light" w:cs="Effra Light"/>
          <w:color w:val="142841"/>
        </w:rPr>
        <w:t xml:space="preserve"> For more information on this, please visit: </w:t>
      </w:r>
    </w:p>
    <w:p w14:paraId="6593959F" w14:textId="77777777" w:rsidR="00D133B8" w:rsidRDefault="00000000" w:rsidP="00D133B8">
      <w:pPr>
        <w:jc w:val="both"/>
        <w:rPr>
          <w:b/>
          <w:bCs/>
          <w:color w:val="723051"/>
        </w:rPr>
      </w:pPr>
      <w:hyperlink r:id="rId37" w:history="1">
        <w:r w:rsidR="00D133B8" w:rsidRPr="00453515">
          <w:rPr>
            <w:rStyle w:val="Hyperlink"/>
            <w:b/>
            <w:bCs/>
            <w:color w:val="723051"/>
          </w:rPr>
          <w:t>Group Train Tickets and Rail Travel | Great Western Railway (gwr.com)</w:t>
        </w:r>
      </w:hyperlink>
    </w:p>
    <w:p w14:paraId="69DFED9E" w14:textId="77777777" w:rsidR="00D133B8" w:rsidRPr="002A6870" w:rsidRDefault="00D133B8" w:rsidP="00D133B8">
      <w:pPr>
        <w:pStyle w:val="Heading2"/>
        <w:jc w:val="both"/>
        <w:rPr>
          <w:rFonts w:cs="Effra"/>
          <w:b/>
          <w:color w:val="723051"/>
        </w:rPr>
      </w:pPr>
      <w:r w:rsidRPr="002A6870">
        <w:rPr>
          <w:rFonts w:cs="Effra"/>
          <w:color w:val="723051"/>
        </w:rPr>
        <w:t>By Bus:</w:t>
      </w:r>
    </w:p>
    <w:p w14:paraId="4EABC613" w14:textId="77777777" w:rsidR="00D133B8" w:rsidRDefault="00D133B8" w:rsidP="00D133B8">
      <w:pPr>
        <w:jc w:val="both"/>
        <w:rPr>
          <w:rFonts w:ascii="Effra Light" w:hAnsi="Effra Light" w:cs="Effra Light"/>
          <w:color w:val="142841"/>
        </w:rPr>
      </w:pPr>
      <w:r w:rsidRPr="002A6870">
        <w:rPr>
          <w:rFonts w:ascii="Effra Light" w:hAnsi="Effra Light" w:cs="Effra Light"/>
          <w:color w:val="142841"/>
        </w:rPr>
        <w:t xml:space="preserve">Local buses, come directly </w:t>
      </w:r>
      <w:r>
        <w:rPr>
          <w:rFonts w:ascii="Effra Light" w:hAnsi="Effra Light" w:cs="Effra Light"/>
          <w:color w:val="142841"/>
        </w:rPr>
        <w:t>through</w:t>
      </w:r>
      <w:r w:rsidRPr="002A6870">
        <w:rPr>
          <w:rFonts w:ascii="Effra Light" w:hAnsi="Effra Light" w:cs="Effra Light"/>
          <w:color w:val="142841"/>
        </w:rPr>
        <w:t xml:space="preserve"> campus, and taxis run from outside Reading train station – please see </w:t>
      </w:r>
      <w:hyperlink r:id="rId38" w:history="1">
        <w:r w:rsidRPr="00C100BC">
          <w:rPr>
            <w:rStyle w:val="Hyperlink"/>
            <w:rFonts w:ascii="Effra Light" w:hAnsi="Effra Light" w:cs="Effra Light"/>
            <w:color w:val="723051"/>
          </w:rPr>
          <w:t>reading-buses.co.uk</w:t>
        </w:r>
      </w:hyperlink>
      <w:r w:rsidRPr="0014290F">
        <w:rPr>
          <w:rFonts w:ascii="Effra Light" w:hAnsi="Effra Light" w:cs="Effra Light"/>
        </w:rPr>
        <w:t xml:space="preserve"> </w:t>
      </w:r>
      <w:r w:rsidRPr="002A6870">
        <w:rPr>
          <w:rFonts w:ascii="Effra Light" w:hAnsi="Effra Light" w:cs="Effra Light"/>
          <w:color w:val="142841"/>
        </w:rPr>
        <w:t xml:space="preserve">for current timetables. A single ticket from the town centre to campus is </w:t>
      </w:r>
      <w:r>
        <w:rPr>
          <w:rFonts w:ascii="Effra Light" w:hAnsi="Effra Light" w:cs="Effra Light"/>
          <w:color w:val="142841"/>
        </w:rPr>
        <w:t xml:space="preserve">approx. </w:t>
      </w:r>
      <w:r w:rsidRPr="002A6870">
        <w:rPr>
          <w:rFonts w:ascii="Effra Light" w:hAnsi="Effra Light" w:cs="Effra Light"/>
          <w:color w:val="142841"/>
        </w:rPr>
        <w:t xml:space="preserve">£2, and a return ticket is </w:t>
      </w:r>
      <w:r>
        <w:rPr>
          <w:rFonts w:ascii="Effra Light" w:hAnsi="Effra Light" w:cs="Effra Light"/>
          <w:color w:val="142841"/>
        </w:rPr>
        <w:t xml:space="preserve">approx. </w:t>
      </w:r>
      <w:r w:rsidRPr="002A6870">
        <w:rPr>
          <w:rFonts w:ascii="Effra Light" w:hAnsi="Effra Light" w:cs="Effra Light"/>
          <w:color w:val="142841"/>
        </w:rPr>
        <w:t>£4. Please ensure you have the correct fare as the bus driver cannot give change, contactless payment is now available.</w:t>
      </w:r>
      <w:r>
        <w:rPr>
          <w:rFonts w:ascii="Effra Light" w:hAnsi="Effra Light" w:cs="Effra Light"/>
          <w:color w:val="142841"/>
        </w:rPr>
        <w:t xml:space="preserve"> To plan your journey to campus via bus, please head to: </w:t>
      </w:r>
    </w:p>
    <w:p w14:paraId="2EDAB486" w14:textId="77777777" w:rsidR="00D133B8" w:rsidRDefault="00000000" w:rsidP="00D133B8">
      <w:pPr>
        <w:jc w:val="both"/>
        <w:rPr>
          <w:rFonts w:ascii="Effra Light" w:hAnsi="Effra Light" w:cs="Effra Light"/>
          <w:b/>
          <w:bCs/>
          <w:color w:val="723051"/>
        </w:rPr>
      </w:pPr>
      <w:hyperlink r:id="rId39" w:history="1">
        <w:r w:rsidR="00D133B8" w:rsidRPr="003A0FEE">
          <w:rPr>
            <w:rStyle w:val="Hyperlink"/>
            <w:rFonts w:ascii="Effra Light" w:hAnsi="Effra Light" w:cs="Effra Light"/>
            <w:b/>
            <w:bCs/>
            <w:color w:val="723051"/>
          </w:rPr>
          <w:t>Plan Your Journey to Campus</w:t>
        </w:r>
      </w:hyperlink>
    </w:p>
    <w:p w14:paraId="174C488E" w14:textId="77777777" w:rsidR="00D133B8" w:rsidRPr="002A6870" w:rsidRDefault="00D133B8" w:rsidP="00D133B8">
      <w:pPr>
        <w:pStyle w:val="Heading2"/>
        <w:jc w:val="both"/>
        <w:rPr>
          <w:rFonts w:cs="Effra"/>
          <w:b/>
          <w:color w:val="723051"/>
        </w:rPr>
      </w:pPr>
      <w:r>
        <w:rPr>
          <w:rFonts w:cs="Effra"/>
          <w:color w:val="723051"/>
        </w:rPr>
        <w:t>Cycling to the campus:</w:t>
      </w:r>
    </w:p>
    <w:p w14:paraId="64883B30" w14:textId="77777777" w:rsidR="00D133B8" w:rsidRDefault="00D133B8" w:rsidP="00D133B8">
      <w:pPr>
        <w:jc w:val="both"/>
        <w:rPr>
          <w:rFonts w:ascii="Effra Light" w:hAnsi="Effra Light" w:cs="Effra Light"/>
          <w:color w:val="142841"/>
        </w:rPr>
      </w:pPr>
      <w:r w:rsidRPr="005E30BD">
        <w:rPr>
          <w:rFonts w:ascii="Effra Light" w:hAnsi="Effra Light" w:cs="Effra Light"/>
          <w:color w:val="142841"/>
        </w:rPr>
        <w:t>The Whiteknights campus offers an ideal green environment for cyclists to explore the natural beauty the campus has to offer. We welcome responsible cyclists who follow our guidelines for sharing the space safely with other cyclists, pedestrians, and driver</w:t>
      </w:r>
      <w:r>
        <w:rPr>
          <w:rFonts w:ascii="Effra Light" w:hAnsi="Effra Light" w:cs="Effra Light"/>
          <w:color w:val="142841"/>
        </w:rPr>
        <w:t xml:space="preserve">s.  For further information regarding cycling to the campus, please visit </w:t>
      </w:r>
      <w:hyperlink r:id="rId40" w:history="1">
        <w:r w:rsidRPr="003A3CDF">
          <w:rPr>
            <w:rStyle w:val="Hyperlink"/>
            <w:rFonts w:ascii="Effra Light" w:hAnsi="Effra Light" w:cs="Effra Light"/>
            <w:color w:val="723051"/>
          </w:rPr>
          <w:t>https://sites.reading.ac.uk/sustainability/travel/cycling/</w:t>
        </w:r>
      </w:hyperlink>
      <w:r>
        <w:rPr>
          <w:rFonts w:ascii="Effra Light" w:hAnsi="Effra Light" w:cs="Effra Light"/>
          <w:color w:val="142841"/>
        </w:rPr>
        <w:t xml:space="preserve"> where you can find out further information including where available </w:t>
      </w:r>
      <w:hyperlink r:id="rId41" w:history="1">
        <w:r w:rsidRPr="002D4086">
          <w:rPr>
            <w:rStyle w:val="Hyperlink"/>
            <w:rFonts w:ascii="Effra Light" w:hAnsi="Effra Light" w:cs="Effra Light"/>
            <w:color w:val="723051"/>
          </w:rPr>
          <w:t>showers</w:t>
        </w:r>
      </w:hyperlink>
      <w:r>
        <w:rPr>
          <w:rFonts w:ascii="Effra Light" w:hAnsi="Effra Light" w:cs="Effra Light"/>
          <w:color w:val="142841"/>
        </w:rPr>
        <w:t xml:space="preserve"> are on campus. </w:t>
      </w:r>
    </w:p>
    <w:p w14:paraId="595384D7" w14:textId="77777777" w:rsidR="00D133B8" w:rsidRPr="002A6870" w:rsidRDefault="00D133B8" w:rsidP="00D133B8">
      <w:pPr>
        <w:pStyle w:val="Heading2"/>
        <w:jc w:val="both"/>
        <w:rPr>
          <w:rFonts w:cs="Effra"/>
          <w:b/>
          <w:color w:val="723051"/>
        </w:rPr>
      </w:pPr>
      <w:r>
        <w:rPr>
          <w:rFonts w:cs="Effra"/>
          <w:color w:val="723051"/>
        </w:rPr>
        <w:t>Walking to campus:</w:t>
      </w:r>
    </w:p>
    <w:p w14:paraId="741C153A" w14:textId="77777777" w:rsidR="00D133B8" w:rsidRPr="00774B77" w:rsidRDefault="00D133B8" w:rsidP="00D133B8">
      <w:pPr>
        <w:jc w:val="both"/>
        <w:rPr>
          <w:rFonts w:ascii="Effra Light" w:hAnsi="Effra Light" w:cs="Effra Light"/>
          <w:color w:val="142841"/>
        </w:rPr>
      </w:pPr>
      <w:r>
        <w:rPr>
          <w:rFonts w:ascii="Effra Light" w:hAnsi="Effra Light" w:cs="Effra Light"/>
          <w:color w:val="142841"/>
        </w:rPr>
        <w:t>The Whiteknights campus is</w:t>
      </w:r>
      <w:r w:rsidRPr="00F21B6A">
        <w:rPr>
          <w:rFonts w:ascii="Effra Light" w:hAnsi="Effra Light" w:cs="Effra Light"/>
          <w:color w:val="142841"/>
        </w:rPr>
        <w:t xml:space="preserve"> within walking and cycling distance from local stations. </w:t>
      </w:r>
      <w:r>
        <w:rPr>
          <w:rFonts w:ascii="Effra Light" w:hAnsi="Effra Light" w:cs="Effra Light"/>
          <w:color w:val="142841"/>
        </w:rPr>
        <w:t>The b</w:t>
      </w:r>
      <w:r w:rsidRPr="00F21B6A">
        <w:rPr>
          <w:rFonts w:ascii="Effra Light" w:hAnsi="Effra Light" w:cs="Effra Light"/>
          <w:color w:val="142841"/>
        </w:rPr>
        <w:t xml:space="preserve">elow </w:t>
      </w:r>
      <w:r>
        <w:rPr>
          <w:rFonts w:ascii="Effra Light" w:hAnsi="Effra Light" w:cs="Effra Light"/>
          <w:color w:val="142841"/>
        </w:rPr>
        <w:t xml:space="preserve">link offers </w:t>
      </w:r>
      <w:r w:rsidRPr="00F21B6A">
        <w:rPr>
          <w:rFonts w:ascii="Effra Light" w:hAnsi="Effra Light" w:cs="Effra Light"/>
          <w:color w:val="142841"/>
        </w:rPr>
        <w:t xml:space="preserve">advice on how to reach both main entrances to our Whiteknights campus (at </w:t>
      </w:r>
      <w:proofErr w:type="spellStart"/>
      <w:r w:rsidRPr="00F21B6A">
        <w:rPr>
          <w:rFonts w:ascii="Effra Light" w:hAnsi="Effra Light" w:cs="Effra Light"/>
          <w:color w:val="142841"/>
        </w:rPr>
        <w:t>Shinfield</w:t>
      </w:r>
      <w:proofErr w:type="spellEnd"/>
      <w:r w:rsidRPr="00F21B6A">
        <w:rPr>
          <w:rFonts w:ascii="Effra Light" w:hAnsi="Effra Light" w:cs="Effra Light"/>
          <w:color w:val="142841"/>
        </w:rPr>
        <w:t xml:space="preserve"> Road and Earley Gate)</w:t>
      </w:r>
      <w:r>
        <w:rPr>
          <w:rFonts w:ascii="Effra Light" w:hAnsi="Effra Light" w:cs="Effra Light"/>
          <w:color w:val="142841"/>
        </w:rPr>
        <w:t xml:space="preserve"> on foot and you can follow the route planner via Google Maps. </w:t>
      </w:r>
      <w:r>
        <w:rPr>
          <w:rFonts w:ascii="Effra Light" w:hAnsi="Effra Light" w:cs="Effra Light"/>
          <w:color w:val="142841"/>
        </w:rPr>
        <w:tab/>
      </w:r>
      <w:r>
        <w:rPr>
          <w:rFonts w:ascii="Effra Light" w:hAnsi="Effra Light" w:cs="Effra Light"/>
          <w:color w:val="142841"/>
        </w:rPr>
        <w:br/>
      </w:r>
      <w:hyperlink r:id="rId42" w:history="1">
        <w:r w:rsidRPr="003A3CDF">
          <w:rPr>
            <w:rStyle w:val="Hyperlink"/>
            <w:rFonts w:ascii="Effra Light" w:hAnsi="Effra Light" w:cs="Effra Light"/>
            <w:color w:val="723051"/>
          </w:rPr>
          <w:t>https://sites.reading.ac.uk/sustainability/travel/walking-to-the-university/</w:t>
        </w:r>
      </w:hyperlink>
      <w:r w:rsidRPr="003A3CDF">
        <w:rPr>
          <w:rFonts w:ascii="Effra Light" w:hAnsi="Effra Light" w:cs="Effra Light"/>
          <w:color w:val="723051"/>
        </w:rPr>
        <w:t xml:space="preserve"> </w:t>
      </w:r>
      <w:r>
        <w:rPr>
          <w:rFonts w:ascii="Effra Light" w:hAnsi="Effra Light" w:cs="Effra Light"/>
          <w:color w:val="723051"/>
        </w:rPr>
        <w:tab/>
      </w:r>
    </w:p>
    <w:p w14:paraId="74674C33" w14:textId="77777777" w:rsidR="00D133B8" w:rsidRPr="002A6870" w:rsidRDefault="00D133B8" w:rsidP="00D133B8">
      <w:pPr>
        <w:pStyle w:val="Heading2"/>
        <w:jc w:val="both"/>
        <w:rPr>
          <w:rFonts w:cs="Effra"/>
          <w:b/>
          <w:color w:val="723051"/>
        </w:rPr>
      </w:pPr>
      <w:r w:rsidRPr="002A6870">
        <w:rPr>
          <w:rFonts w:cs="Effra"/>
          <w:color w:val="723051"/>
        </w:rPr>
        <w:t>From the Airport:</w:t>
      </w:r>
    </w:p>
    <w:p w14:paraId="39E343BA" w14:textId="77777777" w:rsidR="00D133B8" w:rsidRDefault="00D133B8" w:rsidP="00D133B8">
      <w:pPr>
        <w:jc w:val="both"/>
        <w:rPr>
          <w:rFonts w:ascii="Effra Light" w:hAnsi="Effra Light" w:cs="Effra Light"/>
          <w:b/>
          <w:color w:val="723051"/>
        </w:rPr>
      </w:pPr>
      <w:r w:rsidRPr="002A6870">
        <w:rPr>
          <w:rFonts w:ascii="Effra Light" w:hAnsi="Effra Light" w:cs="Effra Light"/>
          <w:color w:val="142841"/>
        </w:rPr>
        <w:t xml:space="preserve">Reading is well connected to both London Heathrow and London Gatwick airports. A direct bus service runs between Heathrow airport and Reading station. Buses run every 30 minutes, during the day, and take about </w:t>
      </w:r>
      <w:r w:rsidRPr="002A6870">
        <w:rPr>
          <w:rFonts w:ascii="Effra Light" w:hAnsi="Effra Light" w:cs="Effra Light"/>
          <w:color w:val="142841"/>
        </w:rPr>
        <w:lastRenderedPageBreak/>
        <w:t>40 minutes. For more information, please visit the</w:t>
      </w:r>
      <w:r w:rsidRPr="002A6870">
        <w:rPr>
          <w:rStyle w:val="apple-converted-space"/>
          <w:rFonts w:ascii="Effra Light" w:hAnsi="Effra Light" w:cs="Effra Light"/>
          <w:color w:val="142841"/>
        </w:rPr>
        <w:t> </w:t>
      </w:r>
      <w:proofErr w:type="spellStart"/>
      <w:r>
        <w:fldChar w:fldCharType="begin"/>
      </w:r>
      <w:r>
        <w:instrText>HYPERLINK "http://www.railair.com/"</w:instrText>
      </w:r>
      <w:r>
        <w:fldChar w:fldCharType="separate"/>
      </w:r>
      <w:r w:rsidRPr="00C100BC">
        <w:rPr>
          <w:rStyle w:val="Hyperlink"/>
          <w:rFonts w:ascii="Effra Light" w:hAnsi="Effra Light" w:cs="Effra Light"/>
          <w:b/>
          <w:color w:val="723051"/>
        </w:rPr>
        <w:t>RailAir</w:t>
      </w:r>
      <w:proofErr w:type="spellEnd"/>
      <w:r w:rsidRPr="00C100BC">
        <w:rPr>
          <w:rStyle w:val="Hyperlink"/>
          <w:rFonts w:ascii="Effra Light" w:hAnsi="Effra Light" w:cs="Effra Light"/>
          <w:b/>
          <w:color w:val="723051"/>
        </w:rPr>
        <w:t xml:space="preserve"> website</w:t>
      </w:r>
      <w:r>
        <w:rPr>
          <w:rStyle w:val="Hyperlink"/>
          <w:rFonts w:ascii="Effra Light" w:hAnsi="Effra Light" w:cs="Effra Light"/>
          <w:b/>
          <w:color w:val="723051"/>
        </w:rPr>
        <w:fldChar w:fldCharType="end"/>
      </w:r>
      <w:r w:rsidRPr="0014290F">
        <w:rPr>
          <w:rFonts w:ascii="Effra Light" w:hAnsi="Effra Light" w:cs="Effra Light"/>
          <w:b/>
          <w:color w:val="840544"/>
        </w:rPr>
        <w:t xml:space="preserve">. </w:t>
      </w:r>
      <w:r w:rsidRPr="002A6870">
        <w:rPr>
          <w:rFonts w:ascii="Effra Light" w:hAnsi="Effra Light" w:cs="Effra Light"/>
          <w:color w:val="142841"/>
        </w:rPr>
        <w:t xml:space="preserve">A direct train service runs between Gatwick airport and Reading station. Trains run once an hour during the day and take about 75 minutes. For more information, please visit the </w:t>
      </w:r>
      <w:hyperlink r:id="rId43" w:history="1">
        <w:r w:rsidRPr="00C100BC">
          <w:rPr>
            <w:rStyle w:val="Hyperlink"/>
            <w:rFonts w:ascii="Effra Light" w:hAnsi="Effra Light" w:cs="Effra Light"/>
            <w:b/>
            <w:color w:val="723051"/>
          </w:rPr>
          <w:t>National Rail website</w:t>
        </w:r>
      </w:hyperlink>
      <w:r w:rsidRPr="00C100BC">
        <w:rPr>
          <w:rFonts w:ascii="Effra Light" w:hAnsi="Effra Light" w:cs="Effra Light"/>
          <w:b/>
          <w:color w:val="723051"/>
        </w:rPr>
        <w:t>.</w:t>
      </w:r>
    </w:p>
    <w:p w14:paraId="5EAA1281" w14:textId="77777777" w:rsidR="00D133B8" w:rsidRPr="002A6870" w:rsidRDefault="00D133B8" w:rsidP="00D133B8">
      <w:pPr>
        <w:pStyle w:val="Heading2"/>
        <w:jc w:val="both"/>
        <w:rPr>
          <w:rFonts w:cs="Effra"/>
          <w:b/>
          <w:color w:val="723051"/>
        </w:rPr>
      </w:pPr>
      <w:r w:rsidRPr="002A6870">
        <w:rPr>
          <w:rFonts w:cs="Effra"/>
          <w:color w:val="723051"/>
        </w:rPr>
        <w:t xml:space="preserve">By </w:t>
      </w:r>
      <w:r>
        <w:rPr>
          <w:rFonts w:cs="Effra"/>
          <w:color w:val="723051"/>
        </w:rPr>
        <w:t>Taxi</w:t>
      </w:r>
      <w:r w:rsidRPr="002A6870">
        <w:rPr>
          <w:rFonts w:cs="Effra"/>
          <w:color w:val="723051"/>
        </w:rPr>
        <w:t>:</w:t>
      </w:r>
    </w:p>
    <w:p w14:paraId="3D94DA32" w14:textId="77777777" w:rsidR="00D133B8" w:rsidRPr="00835C9A" w:rsidRDefault="00D133B8" w:rsidP="00D133B8">
      <w:pPr>
        <w:jc w:val="both"/>
        <w:rPr>
          <w:rFonts w:ascii="Effra Light" w:hAnsi="Effra Light" w:cs="Effra Light"/>
          <w:color w:val="142841"/>
        </w:rPr>
      </w:pPr>
      <w:r w:rsidRPr="00F35337">
        <w:rPr>
          <w:rFonts w:ascii="Effra Light" w:hAnsi="Effra Light" w:cs="Effra Light"/>
          <w:color w:val="142841"/>
        </w:rPr>
        <w:t xml:space="preserve">In partnership with the University of Reading, Yell Cars offer affordable 24h taxi services. They know the Reading Town centre and Whiteknights campus well. Prices will depend on the destination and number of passengers.  You can see their latest fare prices by heading to </w:t>
      </w:r>
      <w:hyperlink r:id="rId44" w:history="1">
        <w:r w:rsidRPr="00F35337">
          <w:rPr>
            <w:rStyle w:val="Hyperlink"/>
            <w:rFonts w:ascii="Effra Light" w:hAnsi="Effra Light" w:cs="Effra Light"/>
            <w:color w:val="723051"/>
          </w:rPr>
          <w:t>https://yellcars.com/fares/</w:t>
        </w:r>
      </w:hyperlink>
      <w:r w:rsidRPr="00F35337">
        <w:rPr>
          <w:rFonts w:ascii="Effra Light" w:hAnsi="Effra Light" w:cs="Effra Light"/>
          <w:color w:val="142841"/>
        </w:rPr>
        <w:t xml:space="preserve"> . To book a taxi please call 0118 9660 660 or 0118 9666 555. Alternatively, you can book online by heading to </w:t>
      </w:r>
      <w:hyperlink r:id="rId45" w:history="1">
        <w:r w:rsidRPr="00F35337">
          <w:rPr>
            <w:rStyle w:val="Hyperlink"/>
            <w:rFonts w:ascii="Effra Light" w:hAnsi="Effra Light" w:cs="Effra Light"/>
            <w:color w:val="723051"/>
          </w:rPr>
          <w:t>https://yellcars.com/</w:t>
        </w:r>
      </w:hyperlink>
      <w:r w:rsidRPr="00F35337">
        <w:rPr>
          <w:rFonts w:ascii="Effra Light" w:hAnsi="Effra Light" w:cs="Effra Light"/>
          <w:color w:val="723051"/>
        </w:rPr>
        <w:t xml:space="preserve"> </w:t>
      </w:r>
      <w:r w:rsidRPr="00F35337">
        <w:rPr>
          <w:rFonts w:ascii="Effra Light" w:hAnsi="Effra Light" w:cs="Effra Light"/>
          <w:color w:val="142841"/>
        </w:rPr>
        <w:t xml:space="preserve">. Please use the below drop off point for </w:t>
      </w:r>
      <w:r>
        <w:rPr>
          <w:rFonts w:ascii="Effra Light" w:hAnsi="Effra Light" w:cs="Effra Light"/>
          <w:color w:val="142841"/>
        </w:rPr>
        <w:t>Henley Business School</w:t>
      </w:r>
      <w:r w:rsidRPr="00F35337">
        <w:rPr>
          <w:rFonts w:ascii="Effra Light" w:hAnsi="Effra Light" w:cs="Effra Light"/>
          <w:color w:val="142841"/>
        </w:rPr>
        <w:t>.</w:t>
      </w:r>
    </w:p>
    <w:p w14:paraId="12838942" w14:textId="77777777" w:rsidR="00D133B8" w:rsidRPr="009141EF" w:rsidRDefault="00D133B8" w:rsidP="00D133B8">
      <w:pPr>
        <w:pStyle w:val="Heading2"/>
        <w:jc w:val="both"/>
        <w:rPr>
          <w:rFonts w:cs="Effra"/>
          <w:b/>
          <w:color w:val="723051"/>
        </w:rPr>
      </w:pPr>
      <w:r>
        <w:rPr>
          <w:rFonts w:cs="Effra"/>
          <w:color w:val="723051"/>
        </w:rPr>
        <w:t>Drop Off</w:t>
      </w:r>
      <w:r w:rsidRPr="002A6870">
        <w:rPr>
          <w:rFonts w:cs="Effra"/>
          <w:color w:val="723051"/>
        </w:rPr>
        <w:t>:</w:t>
      </w:r>
    </w:p>
    <w:p w14:paraId="5B355B54" w14:textId="77777777" w:rsidR="00D133B8" w:rsidRDefault="00D133B8" w:rsidP="00D133B8">
      <w:pPr>
        <w:rPr>
          <w:color w:val="142841"/>
        </w:rPr>
      </w:pPr>
      <w:r w:rsidRPr="00E813AA">
        <w:rPr>
          <w:color w:val="142841"/>
        </w:rPr>
        <w:t xml:space="preserve">Please note that the drop off point for Henley Business School is </w:t>
      </w:r>
      <w:r>
        <w:rPr>
          <w:color w:val="142841"/>
        </w:rPr>
        <w:t>outside the front</w:t>
      </w:r>
      <w:r w:rsidRPr="00E813AA">
        <w:rPr>
          <w:color w:val="142841"/>
        </w:rPr>
        <w:t>.  There is no vehicle access across the front and to the back of Henley Business School and so any equipment will need to be taken across.</w:t>
      </w:r>
      <w:r>
        <w:rPr>
          <w:color w:val="142841"/>
        </w:rPr>
        <w:t xml:space="preserve"> </w:t>
      </w:r>
      <w:r w:rsidRPr="00E813AA">
        <w:rPr>
          <w:color w:val="142841"/>
        </w:rPr>
        <w:t>The main entrance has a disabilities button outside it which will open the doors</w:t>
      </w:r>
      <w:r>
        <w:rPr>
          <w:color w:val="142841"/>
        </w:rPr>
        <w:t xml:space="preserve"> automatically</w:t>
      </w:r>
      <w:r w:rsidRPr="00E813AA">
        <w:rPr>
          <w:color w:val="142841"/>
        </w:rPr>
        <w:t xml:space="preserve"> </w:t>
      </w:r>
      <w:r>
        <w:rPr>
          <w:color w:val="142841"/>
        </w:rPr>
        <w:t>Once all unloading has been completed please park in the Car Park directed to by the Event Organiser.</w:t>
      </w:r>
      <w:r w:rsidRPr="000E0F07">
        <w:rPr>
          <w:color w:val="142841"/>
        </w:rPr>
        <w:t xml:space="preserve"> </w:t>
      </w:r>
      <w:r w:rsidRPr="00E813AA">
        <w:rPr>
          <w:color w:val="142841"/>
        </w:rPr>
        <w:t>Please</w:t>
      </w:r>
      <w:r>
        <w:rPr>
          <w:color w:val="142841"/>
        </w:rPr>
        <w:t xml:space="preserve"> </w:t>
      </w:r>
      <w:r w:rsidRPr="00E813AA">
        <w:rPr>
          <w:color w:val="142841"/>
        </w:rPr>
        <w:t xml:space="preserve">see </w:t>
      </w:r>
      <w:r>
        <w:rPr>
          <w:color w:val="142841"/>
        </w:rPr>
        <w:t xml:space="preserve">the </w:t>
      </w:r>
      <w:r w:rsidRPr="00E813AA">
        <w:rPr>
          <w:color w:val="142841"/>
        </w:rPr>
        <w:t xml:space="preserve">map below. </w:t>
      </w:r>
    </w:p>
    <w:p w14:paraId="28FD81C1" w14:textId="77777777" w:rsidR="00D133B8" w:rsidRDefault="00D133B8" w:rsidP="00D133B8">
      <w:pPr>
        <w:rPr>
          <w:rFonts w:ascii="Effra" w:eastAsia="Times New Roman" w:hAnsi="Effra" w:cs="Effra"/>
          <w:iCs/>
          <w:color w:val="723051"/>
          <w:kern w:val="32"/>
          <w:sz w:val="36"/>
          <w:szCs w:val="28"/>
        </w:rPr>
      </w:pPr>
      <w:r>
        <w:rPr>
          <w:noProof/>
        </w:rPr>
        <w:drawing>
          <wp:anchor distT="0" distB="0" distL="114300" distR="114300" simplePos="0" relativeHeight="251658246" behindDoc="1" locked="0" layoutInCell="1" allowOverlap="1" wp14:anchorId="13B20041" wp14:editId="2EC0724A">
            <wp:simplePos x="0" y="0"/>
            <wp:positionH relativeFrom="column">
              <wp:posOffset>4131310</wp:posOffset>
            </wp:positionH>
            <wp:positionV relativeFrom="paragraph">
              <wp:posOffset>132080</wp:posOffset>
            </wp:positionV>
            <wp:extent cx="2528570" cy="1285875"/>
            <wp:effectExtent l="0" t="0" r="5080" b="9525"/>
            <wp:wrapTight wrapText="bothSides">
              <wp:wrapPolygon edited="0">
                <wp:start x="0" y="0"/>
                <wp:lineTo x="0" y="21440"/>
                <wp:lineTo x="21481" y="21440"/>
                <wp:lineTo x="21481" y="0"/>
                <wp:lineTo x="0" y="0"/>
              </wp:wrapPolygon>
            </wp:wrapTight>
            <wp:docPr id="1734570464" name="Picture 1" descr="A hand holding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570464" name="Picture 1" descr="A hand holding a phone&#10;&#10;Description automatically generated"/>
                    <pic:cNvPicPr>
                      <a:picLocks noChangeAspect="1" noChangeArrowheads="1"/>
                    </pic:cNvPicPr>
                  </pic:nvPicPr>
                  <pic:blipFill>
                    <a:blip r:embed="rId46" r:link="rId47">
                      <a:extLst>
                        <a:ext uri="{28A0092B-C50C-407E-A947-70E740481C1C}">
                          <a14:useLocalDpi xmlns:a14="http://schemas.microsoft.com/office/drawing/2010/main" val="0"/>
                        </a:ext>
                      </a:extLst>
                    </a:blip>
                    <a:srcRect/>
                    <a:stretch>
                      <a:fillRect/>
                    </a:stretch>
                  </pic:blipFill>
                  <pic:spPr bwMode="auto">
                    <a:xfrm>
                      <a:off x="0" y="0"/>
                      <a:ext cx="2528570" cy="1285875"/>
                    </a:xfrm>
                    <a:prstGeom prst="rect">
                      <a:avLst/>
                    </a:prstGeom>
                    <a:noFill/>
                  </pic:spPr>
                </pic:pic>
              </a:graphicData>
            </a:graphic>
            <wp14:sizeRelH relativeFrom="margin">
              <wp14:pctWidth>0</wp14:pctWidth>
            </wp14:sizeRelH>
            <wp14:sizeRelV relativeFrom="margin">
              <wp14:pctHeight>0</wp14:pctHeight>
            </wp14:sizeRelV>
          </wp:anchor>
        </w:drawing>
      </w:r>
      <w:r>
        <w:rPr>
          <w:rFonts w:ascii="Effra" w:eastAsia="Times New Roman" w:hAnsi="Effra" w:cs="Effra"/>
          <w:iCs/>
          <w:color w:val="723051"/>
          <w:kern w:val="32"/>
          <w:sz w:val="36"/>
          <w:szCs w:val="28"/>
        </w:rPr>
        <w:t>Let us walk you to your meeting venue:</w:t>
      </w:r>
    </w:p>
    <w:p w14:paraId="20679398" w14:textId="77777777" w:rsidR="00D133B8" w:rsidRDefault="00D133B8" w:rsidP="00D133B8">
      <w:r>
        <w:t>The Whiteknights campus is a large estate and to assist you in finding the relevant building for your meeting or event we have created a walking route platform so you can navigate your way to the venue you are visiting from the car park.</w:t>
      </w:r>
    </w:p>
    <w:p w14:paraId="4095F6D3" w14:textId="77777777" w:rsidR="00D133B8" w:rsidRDefault="00D133B8" w:rsidP="00D133B8">
      <w:r>
        <w:t xml:space="preserve">You can check out the route ahead of your arrival, with a much faster version of the walkthrough, or at a walking pace when you arrive on campus and have parked in car park 1a. </w:t>
      </w:r>
    </w:p>
    <w:p w14:paraId="542AD6DD" w14:textId="77777777" w:rsidR="00D133B8" w:rsidRDefault="00D133B8" w:rsidP="00D133B8">
      <w:r>
        <w:t xml:space="preserve">There will soon be a sign at the start of the route where you can scan the QR code using your camera on your phone to launch the walking routes.  </w:t>
      </w:r>
    </w:p>
    <w:p w14:paraId="0A81D0CD" w14:textId="77777777" w:rsidR="00D133B8" w:rsidRPr="00E36EAB" w:rsidRDefault="00000000" w:rsidP="00D133B8">
      <w:hyperlink r:id="rId48" w:history="1">
        <w:r w:rsidR="00D133B8">
          <w:rPr>
            <w:rStyle w:val="Hyperlink"/>
          </w:rPr>
          <w:t>https://www.hospitalityuor.co.uk/venue-reading/walking-routes</w:t>
        </w:r>
      </w:hyperlink>
    </w:p>
    <w:p w14:paraId="31340D42" w14:textId="77777777" w:rsidR="00D133B8" w:rsidRPr="006B1151" w:rsidRDefault="00D133B8" w:rsidP="00D133B8">
      <w:pPr>
        <w:pStyle w:val="Heading1"/>
        <w:rPr>
          <w:rFonts w:cs="Effra"/>
          <w:color w:val="723051"/>
        </w:rPr>
      </w:pPr>
      <w:r w:rsidRPr="00BD2106">
        <w:rPr>
          <w:rFonts w:cs="Effra"/>
          <w:color w:val="723051"/>
        </w:rPr>
        <w:t>A</w:t>
      </w:r>
      <w:r>
        <w:rPr>
          <w:rFonts w:cs="Effra"/>
          <w:color w:val="723051"/>
        </w:rPr>
        <w:t>dditional Information</w:t>
      </w:r>
    </w:p>
    <w:p w14:paraId="3E0F8D24" w14:textId="1594A474" w:rsidR="008F124C" w:rsidRPr="001A7D65" w:rsidRDefault="00D133B8" w:rsidP="001A7D65">
      <w:pPr>
        <w:rPr>
          <w:rFonts w:ascii="Effra Light" w:hAnsi="Effra Light" w:cs="Effra Light"/>
          <w:color w:val="142841"/>
        </w:rPr>
      </w:pPr>
      <w:r w:rsidRPr="002A6870">
        <w:rPr>
          <w:rFonts w:ascii="Effra" w:eastAsia="Times New Roman" w:hAnsi="Effra" w:cs="Effra"/>
          <w:iCs/>
          <w:color w:val="723051"/>
          <w:kern w:val="32"/>
          <w:sz w:val="36"/>
          <w:szCs w:val="28"/>
        </w:rPr>
        <w:t>Catering:</w:t>
      </w:r>
      <w:r>
        <w:rPr>
          <w:rFonts w:ascii="Effra" w:eastAsia="Times New Roman" w:hAnsi="Effra" w:cs="Effra"/>
          <w:iCs/>
          <w:color w:val="723051"/>
          <w:kern w:val="32"/>
          <w:sz w:val="36"/>
          <w:szCs w:val="28"/>
        </w:rPr>
        <w:br/>
      </w:r>
      <w:r w:rsidRPr="002A6870">
        <w:rPr>
          <w:rFonts w:ascii="Effra Light" w:hAnsi="Effra Light" w:cs="Effra Light"/>
          <w:color w:val="142841"/>
        </w:rPr>
        <w:t xml:space="preserve">Please note that a dietary option will only be provided for those who have specified a requirement for this prior to the arrival of the event. For those who have already advised of another specific dietary requirement (including allergies/Gluten Free/ Halal) these requirements will be catered for separately. If you do have requirements but have not already advised us of them, please notify </w:t>
      </w:r>
      <w:r>
        <w:rPr>
          <w:rFonts w:ascii="Effra Light" w:hAnsi="Effra Light" w:cs="Effra Light"/>
          <w:color w:val="142841"/>
        </w:rPr>
        <w:t xml:space="preserve">the organiser of your event </w:t>
      </w:r>
      <w:r w:rsidRPr="002A6870">
        <w:rPr>
          <w:rFonts w:ascii="Effra Light" w:hAnsi="Effra Light" w:cs="Effra Light"/>
          <w:color w:val="142841"/>
        </w:rPr>
        <w:t xml:space="preserve">as soon as possible.  We are unable to adapt catering requirements on the day of your event. </w:t>
      </w:r>
    </w:p>
    <w:p w14:paraId="137E526A" w14:textId="206E2F0B" w:rsidR="00D133B8" w:rsidRPr="00D757A5" w:rsidRDefault="00D133B8" w:rsidP="00D133B8">
      <w:pPr>
        <w:pStyle w:val="Heading2"/>
        <w:rPr>
          <w:rFonts w:cs="Effra"/>
          <w:b/>
          <w:color w:val="723051"/>
        </w:rPr>
      </w:pPr>
      <w:r w:rsidRPr="00D757A5">
        <w:rPr>
          <w:rFonts w:cs="Effra"/>
          <w:color w:val="723051"/>
        </w:rPr>
        <w:t>Wi-Fi Access:</w:t>
      </w:r>
    </w:p>
    <w:p w14:paraId="702C5E2F" w14:textId="77777777" w:rsidR="00D133B8" w:rsidRDefault="00D133B8" w:rsidP="00D133B8">
      <w:pPr>
        <w:pStyle w:val="Default"/>
        <w:rPr>
          <w:rFonts w:ascii="Effra Light" w:eastAsia="Times New Roman" w:hAnsi="Effra Light" w:cs="Times New Roman"/>
          <w:color w:val="142841"/>
          <w:sz w:val="22"/>
          <w:szCs w:val="22"/>
          <w:lang w:eastAsia="en-GB"/>
        </w:rPr>
      </w:pPr>
      <w:r>
        <w:rPr>
          <w:rFonts w:ascii="Effra Light" w:eastAsia="Times New Roman" w:hAnsi="Effra Light" w:cs="Times New Roman"/>
          <w:color w:val="142841"/>
          <w:sz w:val="22"/>
          <w:szCs w:val="22"/>
          <w:lang w:eastAsia="en-GB"/>
        </w:rPr>
        <w:t>To access the free Sky Wi-Fi, you should t</w:t>
      </w:r>
      <w:r w:rsidRPr="00DF68E1">
        <w:rPr>
          <w:rFonts w:ascii="Effra Light" w:eastAsia="Times New Roman" w:hAnsi="Effra Light" w:cs="Times New Roman"/>
          <w:color w:val="142841"/>
          <w:sz w:val="22"/>
          <w:szCs w:val="22"/>
          <w:lang w:eastAsia="en-GB"/>
        </w:rPr>
        <w:t>urn on your Wi-Fi</w:t>
      </w:r>
      <w:r>
        <w:rPr>
          <w:rFonts w:ascii="Effra Light" w:eastAsia="Times New Roman" w:hAnsi="Effra Light" w:cs="Times New Roman"/>
          <w:color w:val="142841"/>
          <w:sz w:val="22"/>
          <w:szCs w:val="22"/>
          <w:lang w:eastAsia="en-GB"/>
        </w:rPr>
        <w:t xml:space="preserve"> and s</w:t>
      </w:r>
      <w:r w:rsidRPr="00DF68E1">
        <w:rPr>
          <w:rFonts w:ascii="Effra Light" w:eastAsia="Times New Roman" w:hAnsi="Effra Light" w:cs="Times New Roman"/>
          <w:color w:val="142841"/>
          <w:sz w:val="22"/>
          <w:szCs w:val="22"/>
          <w:lang w:eastAsia="en-GB"/>
        </w:rPr>
        <w:t xml:space="preserve">elect </w:t>
      </w:r>
      <w:r w:rsidRPr="00DF68E1">
        <w:rPr>
          <w:rFonts w:ascii="Effra Light" w:eastAsia="Times New Roman" w:hAnsi="Effra Light" w:cs="Times New Roman"/>
          <w:b/>
          <w:bCs/>
          <w:color w:val="142841"/>
          <w:sz w:val="22"/>
          <w:szCs w:val="22"/>
          <w:lang w:eastAsia="en-GB"/>
        </w:rPr>
        <w:t>‘</w:t>
      </w:r>
      <w:proofErr w:type="spellStart"/>
      <w:r w:rsidRPr="00DF68E1">
        <w:rPr>
          <w:rFonts w:ascii="Effra Light" w:eastAsia="Times New Roman" w:hAnsi="Effra Light" w:cs="Times New Roman"/>
          <w:b/>
          <w:bCs/>
          <w:color w:val="142841"/>
          <w:sz w:val="22"/>
          <w:szCs w:val="22"/>
          <w:lang w:eastAsia="en-GB"/>
        </w:rPr>
        <w:t>WiFi</w:t>
      </w:r>
      <w:proofErr w:type="spellEnd"/>
      <w:r w:rsidRPr="00DF68E1">
        <w:rPr>
          <w:rFonts w:ascii="Effra Light" w:eastAsia="Times New Roman" w:hAnsi="Effra Light" w:cs="Times New Roman"/>
          <w:b/>
          <w:bCs/>
          <w:color w:val="142841"/>
          <w:sz w:val="22"/>
          <w:szCs w:val="22"/>
          <w:lang w:eastAsia="en-GB"/>
        </w:rPr>
        <w:t xml:space="preserve"> Guest’</w:t>
      </w:r>
      <w:r w:rsidRPr="00DF68E1">
        <w:rPr>
          <w:rFonts w:ascii="Effra Light" w:eastAsia="Times New Roman" w:hAnsi="Effra Light" w:cs="Times New Roman"/>
          <w:color w:val="142841"/>
          <w:sz w:val="22"/>
          <w:szCs w:val="22"/>
          <w:lang w:eastAsia="en-GB"/>
        </w:rPr>
        <w:t xml:space="preserve"> (Not </w:t>
      </w:r>
      <w:proofErr w:type="spellStart"/>
      <w:r w:rsidRPr="00DF68E1">
        <w:rPr>
          <w:rFonts w:ascii="Effra Light" w:eastAsia="Times New Roman" w:hAnsi="Effra Light" w:cs="Times New Roman"/>
          <w:color w:val="142841"/>
          <w:sz w:val="22"/>
          <w:szCs w:val="22"/>
          <w:lang w:eastAsia="en-GB"/>
        </w:rPr>
        <w:t>U</w:t>
      </w:r>
      <w:r>
        <w:rPr>
          <w:rFonts w:ascii="Effra Light" w:eastAsia="Times New Roman" w:hAnsi="Effra Light" w:cs="Times New Roman"/>
          <w:color w:val="142841"/>
          <w:sz w:val="22"/>
          <w:szCs w:val="22"/>
          <w:lang w:eastAsia="en-GB"/>
        </w:rPr>
        <w:t>o</w:t>
      </w:r>
      <w:r w:rsidRPr="00DF68E1">
        <w:rPr>
          <w:rFonts w:ascii="Effra Light" w:eastAsia="Times New Roman" w:hAnsi="Effra Light" w:cs="Times New Roman"/>
          <w:color w:val="142841"/>
          <w:sz w:val="22"/>
          <w:szCs w:val="22"/>
          <w:lang w:eastAsia="en-GB"/>
        </w:rPr>
        <w:t>R</w:t>
      </w:r>
      <w:proofErr w:type="spellEnd"/>
      <w:r w:rsidRPr="00DF68E1">
        <w:rPr>
          <w:rFonts w:ascii="Effra Light" w:eastAsia="Times New Roman" w:hAnsi="Effra Light" w:cs="Times New Roman"/>
          <w:color w:val="142841"/>
          <w:sz w:val="22"/>
          <w:szCs w:val="22"/>
          <w:lang w:eastAsia="en-GB"/>
        </w:rPr>
        <w:t xml:space="preserve"> guest) from the available network list</w:t>
      </w:r>
      <w:r>
        <w:rPr>
          <w:rFonts w:ascii="Effra Light" w:eastAsia="Times New Roman" w:hAnsi="Effra Light" w:cs="Times New Roman"/>
          <w:color w:val="142841"/>
          <w:sz w:val="22"/>
          <w:szCs w:val="22"/>
          <w:lang w:eastAsia="en-GB"/>
        </w:rPr>
        <w:t xml:space="preserve">. </w:t>
      </w:r>
      <w:r w:rsidRPr="00DF68E1">
        <w:rPr>
          <w:rFonts w:ascii="Effra Light" w:eastAsia="Times New Roman" w:hAnsi="Effra Light" w:cs="Times New Roman"/>
          <w:color w:val="142841"/>
          <w:sz w:val="22"/>
          <w:szCs w:val="22"/>
          <w:lang w:eastAsia="en-GB"/>
        </w:rPr>
        <w:t>Your web browser should then open, and you will need to accept the terms</w:t>
      </w:r>
      <w:r>
        <w:rPr>
          <w:rFonts w:ascii="Effra Light" w:eastAsia="Times New Roman" w:hAnsi="Effra Light" w:cs="Times New Roman"/>
          <w:color w:val="142841"/>
          <w:sz w:val="22"/>
          <w:szCs w:val="22"/>
          <w:lang w:eastAsia="en-GB"/>
        </w:rPr>
        <w:t xml:space="preserve"> and o</w:t>
      </w:r>
      <w:r w:rsidRPr="00DF68E1">
        <w:rPr>
          <w:rFonts w:ascii="Effra Light" w:eastAsia="Times New Roman" w:hAnsi="Effra Light" w:cs="Times New Roman"/>
          <w:color w:val="142841"/>
          <w:sz w:val="22"/>
          <w:szCs w:val="22"/>
          <w:lang w:eastAsia="en-GB"/>
        </w:rPr>
        <w:t xml:space="preserve">nce you have clicked to confirm, you will be connected to the network. </w:t>
      </w:r>
    </w:p>
    <w:p w14:paraId="71261B52" w14:textId="77777777" w:rsidR="00D133B8" w:rsidRPr="009B2F6B" w:rsidRDefault="00D133B8" w:rsidP="00D133B8">
      <w:pPr>
        <w:pStyle w:val="Heading2"/>
        <w:rPr>
          <w:rFonts w:cs="Effra"/>
          <w:b/>
          <w:color w:val="723051"/>
        </w:rPr>
      </w:pPr>
      <w:r>
        <w:rPr>
          <w:rFonts w:cs="Effra"/>
          <w:color w:val="723051"/>
        </w:rPr>
        <w:lastRenderedPageBreak/>
        <w:t>Electric Vehicle Charging on Campus:</w:t>
      </w:r>
    </w:p>
    <w:p w14:paraId="5DF30881" w14:textId="77777777" w:rsidR="00D133B8" w:rsidRDefault="00D133B8" w:rsidP="00D133B8">
      <w:pPr>
        <w:pStyle w:val="Default"/>
        <w:rPr>
          <w:rFonts w:ascii="Effra Light" w:eastAsia="Times New Roman" w:hAnsi="Effra Light" w:cs="Times New Roman"/>
          <w:color w:val="142841"/>
          <w:sz w:val="22"/>
          <w:szCs w:val="22"/>
          <w:lang w:eastAsia="en-GB"/>
        </w:rPr>
      </w:pPr>
      <w:r w:rsidRPr="00917C37">
        <w:rPr>
          <w:rFonts w:ascii="Effra Light" w:eastAsia="Times New Roman" w:hAnsi="Effra Light" w:cs="Times New Roman"/>
          <w:color w:val="142841"/>
          <w:sz w:val="22"/>
          <w:szCs w:val="22"/>
          <w:lang w:eastAsia="en-GB"/>
        </w:rPr>
        <w:t xml:space="preserve">There are two electric vehicle charging points that are publicly available in our car parks.  They are located in the </w:t>
      </w:r>
      <w:proofErr w:type="spellStart"/>
      <w:r w:rsidRPr="00917C37">
        <w:rPr>
          <w:rFonts w:ascii="Effra Light" w:eastAsia="Times New Roman" w:hAnsi="Effra Light" w:cs="Times New Roman"/>
          <w:color w:val="142841"/>
          <w:sz w:val="22"/>
          <w:szCs w:val="22"/>
          <w:lang w:eastAsia="en-GB"/>
        </w:rPr>
        <w:t>SportsPark</w:t>
      </w:r>
      <w:proofErr w:type="spellEnd"/>
      <w:r w:rsidRPr="00917C37">
        <w:rPr>
          <w:rFonts w:ascii="Effra Light" w:eastAsia="Times New Roman" w:hAnsi="Effra Light" w:cs="Times New Roman"/>
          <w:color w:val="142841"/>
          <w:sz w:val="22"/>
          <w:szCs w:val="22"/>
          <w:lang w:eastAsia="en-GB"/>
        </w:rPr>
        <w:t xml:space="preserve"> car park with capacity to charge up to four vehicles at once (Site 4031 and site 4059).  This is shown as car park 1a on the attached map. </w:t>
      </w:r>
    </w:p>
    <w:p w14:paraId="4F9A3679" w14:textId="77777777" w:rsidR="00D133B8" w:rsidRPr="00917C37" w:rsidRDefault="00D133B8" w:rsidP="00D133B8">
      <w:pPr>
        <w:pStyle w:val="Default"/>
        <w:rPr>
          <w:rFonts w:ascii="Effra Light" w:eastAsia="Times New Roman" w:hAnsi="Effra Light" w:cs="Times New Roman"/>
          <w:color w:val="142841"/>
          <w:sz w:val="22"/>
          <w:szCs w:val="22"/>
          <w:lang w:eastAsia="en-GB"/>
        </w:rPr>
      </w:pPr>
    </w:p>
    <w:p w14:paraId="6A28923A" w14:textId="77777777" w:rsidR="00D133B8" w:rsidRPr="00917C37" w:rsidRDefault="00D133B8" w:rsidP="00D133B8">
      <w:pPr>
        <w:pStyle w:val="Default"/>
        <w:rPr>
          <w:rFonts w:ascii="Effra Light" w:eastAsia="Times New Roman" w:hAnsi="Effra Light" w:cs="Times New Roman"/>
          <w:color w:val="142841"/>
          <w:sz w:val="22"/>
          <w:szCs w:val="22"/>
          <w:lang w:eastAsia="en-GB"/>
        </w:rPr>
      </w:pPr>
      <w:r w:rsidRPr="00917C37">
        <w:rPr>
          <w:rFonts w:ascii="Effra Light" w:eastAsia="Times New Roman" w:hAnsi="Effra Light" w:cs="Times New Roman"/>
          <w:color w:val="142841"/>
          <w:sz w:val="22"/>
          <w:szCs w:val="22"/>
          <w:lang w:eastAsia="en-GB"/>
        </w:rPr>
        <w:t>You can use the BP Pulse Live Map to check status and availability of ports</w:t>
      </w:r>
      <w:r>
        <w:rPr>
          <w:rFonts w:ascii="Effra Light" w:eastAsia="Times New Roman" w:hAnsi="Effra Light" w:cs="Times New Roman"/>
          <w:color w:val="142841"/>
          <w:sz w:val="22"/>
          <w:szCs w:val="22"/>
          <w:lang w:eastAsia="en-GB"/>
        </w:rPr>
        <w:t>:</w:t>
      </w:r>
      <w:r>
        <w:rPr>
          <w:rFonts w:ascii="Effra Light" w:eastAsia="Times New Roman" w:hAnsi="Effra Light" w:cs="Times New Roman"/>
          <w:color w:val="142841"/>
          <w:sz w:val="22"/>
          <w:szCs w:val="22"/>
          <w:lang w:eastAsia="en-GB"/>
        </w:rPr>
        <w:br/>
      </w:r>
      <w:r w:rsidRPr="00917C37">
        <w:rPr>
          <w:rFonts w:ascii="Effra Light" w:eastAsia="Times New Roman" w:hAnsi="Effra Light" w:cs="Times New Roman"/>
          <w:b/>
          <w:bCs/>
          <w:color w:val="723051"/>
          <w:sz w:val="22"/>
          <w:szCs w:val="22"/>
          <w:lang w:eastAsia="en-GB"/>
        </w:rPr>
        <w:t>https://network.bppulse.co.uk/live-map/</w:t>
      </w:r>
    </w:p>
    <w:p w14:paraId="317EA5D8" w14:textId="77777777" w:rsidR="00D133B8" w:rsidRPr="00917C37" w:rsidRDefault="00D133B8" w:rsidP="00D133B8">
      <w:pPr>
        <w:pStyle w:val="Default"/>
        <w:rPr>
          <w:rFonts w:ascii="Effra Light" w:eastAsia="Times New Roman" w:hAnsi="Effra Light" w:cs="Times New Roman"/>
          <w:color w:val="142841"/>
          <w:sz w:val="22"/>
          <w:szCs w:val="22"/>
          <w:lang w:eastAsia="en-GB"/>
        </w:rPr>
      </w:pPr>
    </w:p>
    <w:p w14:paraId="62AD2316" w14:textId="77777777" w:rsidR="00D133B8" w:rsidRDefault="00D133B8" w:rsidP="00D133B8">
      <w:pPr>
        <w:pStyle w:val="Default"/>
        <w:rPr>
          <w:rFonts w:ascii="Effra Light" w:eastAsia="Times New Roman" w:hAnsi="Effra Light" w:cs="Times New Roman"/>
          <w:color w:val="142841"/>
          <w:sz w:val="22"/>
          <w:szCs w:val="22"/>
          <w:lang w:eastAsia="en-GB"/>
        </w:rPr>
      </w:pPr>
      <w:r w:rsidRPr="00917C37">
        <w:rPr>
          <w:rFonts w:ascii="Effra Light" w:eastAsia="Times New Roman" w:hAnsi="Effra Light" w:cs="Times New Roman"/>
          <w:color w:val="142841"/>
          <w:sz w:val="22"/>
          <w:szCs w:val="22"/>
          <w:lang w:eastAsia="en-GB"/>
        </w:rPr>
        <w:t>To use the facilities, users will be required to sign up to the BP Pulse (Polar) network.  Membership is available on a monthly subscription or on a pay-as-you-go basis (please note that the pay-as-you-go scheme carries higher charges). Electricity will be charged at a standard rate of 44p/kWh to cover the University's electricity costs.  Users will be able to charge their vehicles for a maximum of four hours per session, so that we can accommodate as many users as possible each day.</w:t>
      </w:r>
    </w:p>
    <w:p w14:paraId="2727F81B" w14:textId="77777777" w:rsidR="00D133B8" w:rsidRDefault="00D133B8" w:rsidP="00D133B8">
      <w:pPr>
        <w:pStyle w:val="Default"/>
        <w:rPr>
          <w:rFonts w:ascii="Effra Light" w:eastAsia="Times New Roman" w:hAnsi="Effra Light" w:cs="Times New Roman"/>
          <w:color w:val="142841"/>
          <w:sz w:val="22"/>
          <w:szCs w:val="22"/>
          <w:lang w:eastAsia="en-GB"/>
        </w:rPr>
      </w:pPr>
    </w:p>
    <w:p w14:paraId="4365F9FA" w14:textId="77777777" w:rsidR="00D133B8" w:rsidRPr="004B603A" w:rsidRDefault="00D133B8" w:rsidP="00D133B8">
      <w:pPr>
        <w:rPr>
          <w:rFonts w:ascii="Effra" w:eastAsia="Times New Roman" w:hAnsi="Effra" w:cs="Effra"/>
          <w:iCs/>
          <w:color w:val="723051"/>
          <w:kern w:val="32"/>
          <w:sz w:val="36"/>
          <w:szCs w:val="28"/>
        </w:rPr>
      </w:pPr>
      <w:r w:rsidRPr="002A6870">
        <w:rPr>
          <w:rFonts w:ascii="Effra" w:eastAsia="Times New Roman" w:hAnsi="Effra" w:cs="Effra"/>
          <w:iCs/>
          <w:color w:val="723051"/>
          <w:kern w:val="32"/>
          <w:sz w:val="36"/>
          <w:szCs w:val="28"/>
        </w:rPr>
        <w:t>Cash:</w:t>
      </w:r>
      <w:r>
        <w:rPr>
          <w:rFonts w:ascii="Effra" w:eastAsia="Times New Roman" w:hAnsi="Effra" w:cs="Effra"/>
          <w:iCs/>
          <w:color w:val="723051"/>
          <w:kern w:val="32"/>
          <w:sz w:val="36"/>
          <w:szCs w:val="28"/>
        </w:rPr>
        <w:br/>
      </w:r>
      <w:r w:rsidRPr="002A6870">
        <w:rPr>
          <w:rFonts w:ascii="Effra Light" w:hAnsi="Effra Light" w:cs="Effra Light"/>
          <w:color w:val="142841"/>
        </w:rPr>
        <w:t xml:space="preserve">The University campus is cashless in all University outlets. There </w:t>
      </w:r>
      <w:r>
        <w:rPr>
          <w:rFonts w:ascii="Effra Light" w:hAnsi="Effra Light" w:cs="Effra Light"/>
          <w:color w:val="142841"/>
        </w:rPr>
        <w:t xml:space="preserve">is a </w:t>
      </w:r>
      <w:r w:rsidRPr="002A6870">
        <w:rPr>
          <w:rFonts w:ascii="Effra Light" w:hAnsi="Effra Light" w:cs="Effra Light"/>
          <w:color w:val="142841"/>
        </w:rPr>
        <w:t xml:space="preserve">cash point on the Whiteknights campus. The Barclays cash machine </w:t>
      </w:r>
      <w:r>
        <w:rPr>
          <w:rFonts w:ascii="Effra Light" w:hAnsi="Effra Light" w:cs="Effra Light"/>
          <w:color w:val="142841"/>
        </w:rPr>
        <w:t xml:space="preserve">is </w:t>
      </w:r>
      <w:r w:rsidRPr="002A6870">
        <w:rPr>
          <w:rFonts w:ascii="Effra Light" w:hAnsi="Effra Light" w:cs="Effra Light"/>
          <w:color w:val="142841"/>
        </w:rPr>
        <w:t xml:space="preserve">located next to the Co-op. The Co-op is the only facility on campus that accepts cash. </w:t>
      </w:r>
    </w:p>
    <w:p w14:paraId="3A33C150" w14:textId="77777777" w:rsidR="00D133B8" w:rsidRDefault="00D133B8" w:rsidP="00D133B8">
      <w:pPr>
        <w:rPr>
          <w:rFonts w:ascii="Effra Light" w:hAnsi="Effra Light" w:cs="Effra Light"/>
          <w:color w:val="142841"/>
        </w:rPr>
      </w:pPr>
      <w:r>
        <w:rPr>
          <w:rFonts w:ascii="Effra" w:eastAsia="Times New Roman" w:hAnsi="Effra" w:cs="Effra"/>
          <w:iCs/>
          <w:color w:val="723051"/>
          <w:kern w:val="32"/>
          <w:sz w:val="36"/>
          <w:szCs w:val="28"/>
        </w:rPr>
        <w:t>Cafes/Bars:</w:t>
      </w:r>
      <w:r>
        <w:rPr>
          <w:rFonts w:ascii="Effra Light" w:hAnsi="Effra Light" w:cs="Effra Light"/>
          <w:color w:val="142841"/>
        </w:rPr>
        <w:br/>
        <w:t>For the latest information on opening times or bars and cafes, please see the below pages of our website</w:t>
      </w:r>
    </w:p>
    <w:p w14:paraId="6E8BFD91" w14:textId="77777777" w:rsidR="00D133B8" w:rsidRDefault="00000000" w:rsidP="00D133B8">
      <w:pPr>
        <w:rPr>
          <w:rFonts w:ascii="Effra Light" w:hAnsi="Effra Light" w:cs="Effra Light"/>
          <w:b/>
          <w:color w:val="723051"/>
        </w:rPr>
      </w:pPr>
      <w:hyperlink r:id="rId49" w:history="1">
        <w:r w:rsidR="00D133B8">
          <w:rPr>
            <w:rStyle w:val="Hyperlink"/>
            <w:rFonts w:ascii="Effra Light" w:hAnsi="Effra Light" w:cs="Effra Light"/>
            <w:b/>
            <w:color w:val="723051"/>
          </w:rPr>
          <w:t>hospitalityuor.co.uk/cafes/</w:t>
        </w:r>
      </w:hyperlink>
      <w:r w:rsidR="00D133B8">
        <w:rPr>
          <w:rFonts w:ascii="Effra Light" w:hAnsi="Effra Light" w:cs="Effra Light"/>
          <w:b/>
          <w:color w:val="723051"/>
        </w:rPr>
        <w:t xml:space="preserve"> </w:t>
      </w:r>
    </w:p>
    <w:p w14:paraId="0B8B85E9" w14:textId="77777777" w:rsidR="00D133B8" w:rsidRDefault="00000000" w:rsidP="00D133B8">
      <w:pPr>
        <w:rPr>
          <w:rFonts w:ascii="Effra Light" w:hAnsi="Effra Light" w:cs="Effra Light"/>
          <w:b/>
          <w:color w:val="723051"/>
        </w:rPr>
      </w:pPr>
      <w:hyperlink r:id="rId50" w:history="1">
        <w:r w:rsidR="00D133B8">
          <w:rPr>
            <w:rStyle w:val="Hyperlink"/>
            <w:rFonts w:ascii="Effra Light" w:hAnsi="Effra Light" w:cs="Effra Light"/>
            <w:b/>
            <w:color w:val="723051"/>
          </w:rPr>
          <w:t>hospitalityuor.co.uk/bars-and-pubs/</w:t>
        </w:r>
      </w:hyperlink>
      <w:r w:rsidR="00D133B8">
        <w:rPr>
          <w:rFonts w:ascii="Effra Light" w:hAnsi="Effra Light" w:cs="Effra Light"/>
          <w:b/>
          <w:color w:val="723051"/>
        </w:rPr>
        <w:t xml:space="preserve"> </w:t>
      </w:r>
    </w:p>
    <w:p w14:paraId="029CF438" w14:textId="77777777" w:rsidR="00D133B8" w:rsidRDefault="00D133B8" w:rsidP="00D133B8">
      <w:pPr>
        <w:rPr>
          <w:rFonts w:ascii="Effra Light" w:hAnsi="Effra Light" w:cs="Effra Light"/>
          <w:color w:val="142841"/>
        </w:rPr>
      </w:pPr>
    </w:p>
    <w:p w14:paraId="68E083FF" w14:textId="77777777" w:rsidR="00D133B8" w:rsidRPr="0014290F" w:rsidRDefault="00D133B8" w:rsidP="00D133B8">
      <w:pPr>
        <w:rPr>
          <w:rFonts w:ascii="Effra Light" w:hAnsi="Effra Light" w:cs="Effra Light"/>
        </w:rPr>
      </w:pPr>
      <w:r w:rsidRPr="002A6870">
        <w:rPr>
          <w:rFonts w:ascii="Effra Light" w:hAnsi="Effra Light" w:cs="Effra Light"/>
          <w:color w:val="142841"/>
        </w:rPr>
        <w:t xml:space="preserve">We trust you have all the information you need, and we look forward to welcoming you to the University of Reading. Please do not hesitate to contact the Venue Reading team to discuss any of the above or any other issues relating to the event. </w:t>
      </w:r>
      <w:r w:rsidRPr="002A6870">
        <w:rPr>
          <w:rFonts w:ascii="Effra Light" w:hAnsi="Effra Light" w:cs="Effra Light"/>
          <w:color w:val="142841"/>
        </w:rPr>
        <w:br/>
      </w:r>
      <w:r w:rsidRPr="002A6870">
        <w:rPr>
          <w:rFonts w:ascii="Effra Light" w:hAnsi="Effra Light" w:cs="Effra Light"/>
          <w:color w:val="142841"/>
        </w:rPr>
        <w:br/>
      </w:r>
      <w:r>
        <w:rPr>
          <w:rFonts w:ascii="Effra Light" w:hAnsi="Effra Light" w:cs="Effra Light"/>
          <w:color w:val="142841"/>
        </w:rPr>
        <w:t>W</w:t>
      </w:r>
      <w:r w:rsidRPr="002A6870">
        <w:rPr>
          <w:rFonts w:ascii="Effra Light" w:hAnsi="Effra Light" w:cs="Effra Light"/>
          <w:color w:val="142841"/>
        </w:rPr>
        <w:t>e look forward to welcoming you to the University of Reading.</w:t>
      </w:r>
      <w:r>
        <w:rPr>
          <w:rFonts w:ascii="Effra Light" w:hAnsi="Effra Light" w:cs="Effra Light"/>
          <w:color w:val="142841"/>
        </w:rPr>
        <w:br/>
      </w:r>
    </w:p>
    <w:p w14:paraId="0834AD66" w14:textId="73D07D92" w:rsidR="00D133B8" w:rsidRPr="00C100BC" w:rsidRDefault="008F124C" w:rsidP="00D133B8">
      <w:pPr>
        <w:rPr>
          <w:rFonts w:ascii="Effra Light" w:eastAsiaTheme="minorEastAsia" w:hAnsi="Effra Light" w:cs="Effra Light"/>
          <w:b/>
          <w:bCs/>
          <w:noProof/>
          <w:color w:val="723051"/>
        </w:rPr>
      </w:pPr>
      <w:r>
        <w:rPr>
          <w:rFonts w:ascii="Effra Light" w:eastAsiaTheme="minorEastAsia" w:hAnsi="Effra Light" w:cs="Effra Light"/>
          <w:b/>
          <w:bCs/>
          <w:noProof/>
          <w:color w:val="723051"/>
        </w:rPr>
        <w:t xml:space="preserve">The conference organisers and </w:t>
      </w:r>
      <w:r w:rsidR="00D133B8" w:rsidRPr="00C100BC">
        <w:rPr>
          <w:rFonts w:ascii="Effra Light" w:eastAsiaTheme="minorEastAsia" w:hAnsi="Effra Light" w:cs="Effra Light"/>
          <w:b/>
          <w:bCs/>
          <w:noProof/>
          <w:color w:val="723051"/>
        </w:rPr>
        <w:t>Venue Reading</w:t>
      </w:r>
    </w:p>
    <w:p w14:paraId="67ECDAC6" w14:textId="77777777" w:rsidR="00D133B8" w:rsidRPr="0014290F" w:rsidRDefault="00D133B8" w:rsidP="00D133B8">
      <w:pPr>
        <w:shd w:val="clear" w:color="auto" w:fill="FFFFFF"/>
        <w:rPr>
          <w:rFonts w:ascii="Effra Light" w:eastAsiaTheme="minorEastAsia" w:hAnsi="Effra Light" w:cs="Effra Light"/>
          <w:b/>
          <w:noProof/>
          <w:color w:val="595959"/>
        </w:rPr>
      </w:pPr>
      <w:r w:rsidRPr="0014290F">
        <w:rPr>
          <w:rFonts w:ascii="Effra Light" w:hAnsi="Effra Light" w:cs="Effra Light"/>
          <w:b/>
        </w:rPr>
        <w:t xml:space="preserve">University of Reading | </w:t>
      </w:r>
      <w:r>
        <w:rPr>
          <w:rFonts w:ascii="Effra Light" w:hAnsi="Effra Light" w:cs="Effra Light"/>
          <w:b/>
        </w:rPr>
        <w:t>Campus Commerce</w:t>
      </w:r>
    </w:p>
    <w:p w14:paraId="0491CB07" w14:textId="77777777" w:rsidR="00D133B8" w:rsidRDefault="00D133B8" w:rsidP="00D133B8">
      <w:pPr>
        <w:shd w:val="clear" w:color="auto" w:fill="FFFFFF"/>
        <w:rPr>
          <w:rStyle w:val="Hyperlink"/>
          <w:rFonts w:ascii="Effra Light" w:eastAsiaTheme="minorEastAsia" w:hAnsi="Effra Light" w:cs="Effra Light"/>
          <w:noProof/>
          <w:color w:val="723051"/>
        </w:rPr>
      </w:pPr>
      <w:r w:rsidRPr="0014290F">
        <w:rPr>
          <w:rFonts w:ascii="Effra Light" w:hAnsi="Effra Light" w:cs="Effra Light"/>
        </w:rPr>
        <w:t>0118 378 5657 |</w:t>
      </w:r>
      <w:r w:rsidRPr="0014290F">
        <w:rPr>
          <w:rFonts w:ascii="Effra Light" w:eastAsiaTheme="minorEastAsia" w:hAnsi="Effra Light" w:cs="Effra Light"/>
          <w:noProof/>
          <w:color w:val="595959"/>
        </w:rPr>
        <w:t xml:space="preserve"> </w:t>
      </w:r>
      <w:hyperlink r:id="rId51" w:history="1">
        <w:r w:rsidRPr="00C100BC">
          <w:rPr>
            <w:rStyle w:val="Hyperlink"/>
            <w:rFonts w:ascii="Effra Light" w:eastAsiaTheme="minorEastAsia" w:hAnsi="Effra Light" w:cs="Effra Light"/>
            <w:noProof/>
            <w:color w:val="723051"/>
          </w:rPr>
          <w:t>Info@VenueReading.com</w:t>
        </w:r>
      </w:hyperlink>
      <w:r w:rsidRPr="00C100BC">
        <w:rPr>
          <w:rFonts w:ascii="Effra Light" w:eastAsiaTheme="minorEastAsia" w:hAnsi="Effra Light" w:cs="Effra Light"/>
          <w:noProof/>
          <w:color w:val="723051"/>
        </w:rPr>
        <w:t xml:space="preserve">  </w:t>
      </w:r>
      <w:r>
        <w:rPr>
          <w:rFonts w:ascii="Effra Light" w:eastAsiaTheme="minorEastAsia" w:hAnsi="Effra Light" w:cs="Effra Light"/>
          <w:noProof/>
          <w:color w:val="723051"/>
        </w:rPr>
        <w:t xml:space="preserve">I </w:t>
      </w:r>
      <w:hyperlink r:id="rId52" w:history="1">
        <w:r w:rsidRPr="00C100BC">
          <w:rPr>
            <w:rStyle w:val="Hyperlink"/>
            <w:rFonts w:ascii="Effra Light" w:eastAsiaTheme="minorEastAsia" w:hAnsi="Effra Light" w:cs="Effra Light"/>
            <w:noProof/>
            <w:color w:val="723051"/>
          </w:rPr>
          <w:t>hospitalityuor.co.uk</w:t>
        </w:r>
      </w:hyperlink>
    </w:p>
    <w:p w14:paraId="68269100" w14:textId="77777777" w:rsidR="00D133B8" w:rsidRDefault="00D133B8" w:rsidP="00D133B8">
      <w:pPr>
        <w:rPr>
          <w:rFonts w:ascii="Effra Light" w:hAnsi="Effra Light" w:cs="Effra Light"/>
          <w:b/>
          <w:color w:val="723051"/>
        </w:rPr>
      </w:pPr>
    </w:p>
    <w:p w14:paraId="2A959574" w14:textId="77777777" w:rsidR="00D133B8" w:rsidRDefault="00D133B8" w:rsidP="00D133B8">
      <w:pPr>
        <w:rPr>
          <w:rStyle w:val="Hyperlink"/>
          <w:rFonts w:ascii="Effra Light" w:eastAsiaTheme="minorEastAsia" w:hAnsi="Effra Light" w:cs="Effra Light"/>
          <w:noProof/>
          <w:color w:val="723051"/>
          <w:sz w:val="6"/>
          <w:szCs w:val="6"/>
        </w:rPr>
      </w:pPr>
      <w:r w:rsidRPr="00143F3F">
        <w:rPr>
          <w:rFonts w:ascii="Effra Light" w:hAnsi="Effra Light" w:cs="Effra Light"/>
          <w:b/>
          <w:bCs/>
          <w:color w:val="142841"/>
        </w:rPr>
        <w:br/>
      </w:r>
    </w:p>
    <w:p w14:paraId="47933E8F" w14:textId="77777777" w:rsidR="00D133B8" w:rsidRDefault="00D133B8" w:rsidP="00D133B8">
      <w:pPr>
        <w:rPr>
          <w:rStyle w:val="Hyperlink"/>
          <w:rFonts w:ascii="Effra Light" w:eastAsiaTheme="minorEastAsia" w:hAnsi="Effra Light" w:cs="Effra Light"/>
          <w:noProof/>
          <w:color w:val="723051"/>
          <w:sz w:val="6"/>
          <w:szCs w:val="6"/>
        </w:rPr>
      </w:pPr>
    </w:p>
    <w:p w14:paraId="76D3CF5C" w14:textId="77777777" w:rsidR="00D133B8" w:rsidRPr="008D2A64" w:rsidRDefault="00D133B8" w:rsidP="00D133B8">
      <w:pPr>
        <w:rPr>
          <w:rFonts w:ascii="Effra Light" w:eastAsiaTheme="minorEastAsia" w:hAnsi="Effra Light" w:cs="Effra Light"/>
          <w:noProof/>
          <w:color w:val="723051"/>
          <w:sz w:val="6"/>
          <w:szCs w:val="6"/>
          <w:u w:val="single"/>
        </w:rPr>
      </w:pPr>
    </w:p>
    <w:p w14:paraId="36C6ED57" w14:textId="77777777" w:rsidR="00D133B8" w:rsidRDefault="00D133B8" w:rsidP="00D133B8">
      <w:pPr>
        <w:rPr>
          <w:noProof/>
        </w:rPr>
      </w:pPr>
    </w:p>
    <w:p w14:paraId="088BF242" w14:textId="77777777" w:rsidR="00D133B8" w:rsidRPr="0014290F" w:rsidRDefault="00D133B8" w:rsidP="00D133B8">
      <w:pPr>
        <w:rPr>
          <w:rFonts w:ascii="Effra Light" w:hAnsi="Effra Light" w:cs="Effra Light"/>
        </w:rPr>
      </w:pPr>
      <w:r>
        <w:rPr>
          <w:noProof/>
        </w:rPr>
        <w:lastRenderedPageBreak/>
        <w:drawing>
          <wp:anchor distT="0" distB="0" distL="114300" distR="114300" simplePos="0" relativeHeight="251658245" behindDoc="1" locked="0" layoutInCell="1" allowOverlap="1" wp14:anchorId="27ED5A76" wp14:editId="57B42D55">
            <wp:simplePos x="0" y="0"/>
            <wp:positionH relativeFrom="page">
              <wp:posOffset>-1573530</wp:posOffset>
            </wp:positionH>
            <wp:positionV relativeFrom="page">
              <wp:align>bottom</wp:align>
            </wp:positionV>
            <wp:extent cx="10674985" cy="7536180"/>
            <wp:effectExtent l="7303" t="0" r="317" b="318"/>
            <wp:wrapTight wrapText="bothSides">
              <wp:wrapPolygon edited="0">
                <wp:start x="21585" y="-21"/>
                <wp:lineTo x="38" y="-21"/>
                <wp:lineTo x="38" y="21546"/>
                <wp:lineTo x="21585" y="21546"/>
                <wp:lineTo x="21585" y="-21"/>
              </wp:wrapPolygon>
            </wp:wrapTight>
            <wp:docPr id="245309173" name="Picture 1" descr="A map of a business camp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309173" name="Picture 1" descr="A map of a business campus&#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rot="16200000">
                      <a:off x="0" y="0"/>
                      <a:ext cx="10674985" cy="7536180"/>
                    </a:xfrm>
                    <a:prstGeom prst="rect">
                      <a:avLst/>
                    </a:prstGeom>
                  </pic:spPr>
                </pic:pic>
              </a:graphicData>
            </a:graphic>
            <wp14:sizeRelH relativeFrom="margin">
              <wp14:pctWidth>0</wp14:pctWidth>
            </wp14:sizeRelH>
            <wp14:sizeRelV relativeFrom="margin">
              <wp14:pctHeight>0</wp14:pctHeight>
            </wp14:sizeRelV>
          </wp:anchor>
        </w:drawing>
      </w:r>
    </w:p>
    <w:sectPr w:rsidR="00D133B8" w:rsidRPr="0014290F" w:rsidSect="00043046">
      <w:footerReference w:type="default" r:id="rId54"/>
      <w:pgSz w:w="11906" w:h="16838"/>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F806CB3" w14:textId="77777777" w:rsidR="00883200" w:rsidRDefault="00883200" w:rsidP="00F50E0B">
      <w:pPr>
        <w:spacing w:after="0" w:line="240" w:lineRule="auto"/>
      </w:pPr>
      <w:r>
        <w:separator/>
      </w:r>
    </w:p>
  </w:endnote>
  <w:endnote w:type="continuationSeparator" w:id="0">
    <w:p w14:paraId="084685A4" w14:textId="77777777" w:rsidR="00883200" w:rsidRDefault="00883200" w:rsidP="00F50E0B">
      <w:pPr>
        <w:spacing w:after="0" w:line="240" w:lineRule="auto"/>
      </w:pPr>
      <w:r>
        <w:continuationSeparator/>
      </w:r>
    </w:p>
  </w:endnote>
  <w:endnote w:type="continuationNotice" w:id="1">
    <w:p w14:paraId="48ADBA09" w14:textId="77777777" w:rsidR="00883200" w:rsidRDefault="0088320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w:charset w:val="00"/>
    <w:family w:val="auto"/>
    <w:pitch w:val="variable"/>
    <w:sig w:usb0="E0000AFF" w:usb1="5000217F" w:usb2="00000021"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Effra Light">
    <w:altName w:val="Corbel"/>
    <w:charset w:val="00"/>
    <w:family w:val="swiss"/>
    <w:pitch w:val="variable"/>
    <w:sig w:usb0="A00022EF" w:usb1="D000A05B" w:usb2="00000008" w:usb3="00000000" w:csb0="000000DF" w:csb1="00000000"/>
  </w:font>
  <w:font w:name="Effra">
    <w:altName w:val="Calibri"/>
    <w:charset w:val="00"/>
    <w:family w:val="swiss"/>
    <w:pitch w:val="variable"/>
    <w:sig w:usb0="A00022EF" w:usb1="D000A05B" w:usb2="00000008" w:usb3="00000000" w:csb0="000000D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63077253"/>
      <w:docPartObj>
        <w:docPartGallery w:val="Page Numbers (Bottom of Page)"/>
        <w:docPartUnique/>
      </w:docPartObj>
    </w:sdtPr>
    <w:sdtContent>
      <w:p w14:paraId="5035D0F3" w14:textId="341CD0C8" w:rsidR="008B7491" w:rsidRDefault="008B7491">
        <w:pPr>
          <w:pStyle w:val="Footer"/>
          <w:jc w:val="right"/>
        </w:pPr>
        <w:r>
          <w:fldChar w:fldCharType="begin"/>
        </w:r>
        <w:r>
          <w:instrText>PAGE   \* MERGEFORMAT</w:instrText>
        </w:r>
        <w:r>
          <w:fldChar w:fldCharType="separate"/>
        </w:r>
        <w:r>
          <w:t>2</w:t>
        </w:r>
        <w:r>
          <w:fldChar w:fldCharType="end"/>
        </w:r>
      </w:p>
    </w:sdtContent>
  </w:sdt>
  <w:p w14:paraId="5A4814CA" w14:textId="45A7C4CD" w:rsidR="00F50E0B" w:rsidRDefault="00F50E0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36A0EE" w14:textId="3802A784" w:rsidR="00D133B8" w:rsidRDefault="00D133B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FDB44CB" w14:textId="77777777" w:rsidR="00883200" w:rsidRDefault="00883200" w:rsidP="00F50E0B">
      <w:pPr>
        <w:spacing w:after="0" w:line="240" w:lineRule="auto"/>
      </w:pPr>
      <w:r>
        <w:separator/>
      </w:r>
    </w:p>
  </w:footnote>
  <w:footnote w:type="continuationSeparator" w:id="0">
    <w:p w14:paraId="473378A1" w14:textId="77777777" w:rsidR="00883200" w:rsidRDefault="00883200" w:rsidP="00F50E0B">
      <w:pPr>
        <w:spacing w:after="0" w:line="240" w:lineRule="auto"/>
      </w:pPr>
      <w:r>
        <w:continuationSeparator/>
      </w:r>
    </w:p>
  </w:footnote>
  <w:footnote w:type="continuationNotice" w:id="1">
    <w:p w14:paraId="630FF8E9" w14:textId="77777777" w:rsidR="00883200" w:rsidRDefault="00883200">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781EDC"/>
    <w:multiLevelType w:val="hybridMultilevel"/>
    <w:tmpl w:val="321A811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4F60E2F"/>
    <w:multiLevelType w:val="hybridMultilevel"/>
    <w:tmpl w:val="A31E43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11BA375C"/>
    <w:multiLevelType w:val="hybridMultilevel"/>
    <w:tmpl w:val="0DEC5DCA"/>
    <w:lvl w:ilvl="0" w:tplc="FFFFFFFF">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51D2DD3"/>
    <w:multiLevelType w:val="hybridMultilevel"/>
    <w:tmpl w:val="76261D6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1589624E"/>
    <w:multiLevelType w:val="hybridMultilevel"/>
    <w:tmpl w:val="35FEE40A"/>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203A1451"/>
    <w:multiLevelType w:val="hybridMultilevel"/>
    <w:tmpl w:val="12D4B9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01A0294"/>
    <w:multiLevelType w:val="hybridMultilevel"/>
    <w:tmpl w:val="4ED491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39872AD2"/>
    <w:multiLevelType w:val="hybridMultilevel"/>
    <w:tmpl w:val="0F4C381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49F20855"/>
    <w:multiLevelType w:val="hybridMultilevel"/>
    <w:tmpl w:val="A0789D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BC762CD"/>
    <w:multiLevelType w:val="hybridMultilevel"/>
    <w:tmpl w:val="41744E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3426006"/>
    <w:multiLevelType w:val="hybridMultilevel"/>
    <w:tmpl w:val="431295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2A10BD1"/>
    <w:multiLevelType w:val="hybridMultilevel"/>
    <w:tmpl w:val="50FE711E"/>
    <w:lvl w:ilvl="0" w:tplc="80C8DA6E">
      <w:start w:val="3"/>
      <w:numFmt w:val="bullet"/>
      <w:lvlText w:val="-"/>
      <w:lvlJc w:val="left"/>
      <w:pPr>
        <w:ind w:left="720" w:hanging="360"/>
      </w:pPr>
      <w:rPr>
        <w:rFonts w:ascii="Roboto" w:eastAsiaTheme="minorHAnsi" w:hAnsi="Roboto"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E62053F"/>
    <w:multiLevelType w:val="multilevel"/>
    <w:tmpl w:val="FF340022"/>
    <w:lvl w:ilvl="0">
      <w:start w:val="1"/>
      <w:numFmt w:val="decimal"/>
      <w:lvlText w:val="%1.0"/>
      <w:lvlJc w:val="left"/>
      <w:pPr>
        <w:ind w:left="500" w:hanging="500"/>
      </w:pPr>
      <w:rPr>
        <w:rFonts w:hint="default"/>
        <w:b/>
      </w:rPr>
    </w:lvl>
    <w:lvl w:ilvl="1">
      <w:start w:val="1"/>
      <w:numFmt w:val="decimalZero"/>
      <w:lvlText w:val="%1.%2"/>
      <w:lvlJc w:val="left"/>
      <w:pPr>
        <w:ind w:left="1220" w:hanging="50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5040" w:hanging="144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840" w:hanging="1800"/>
      </w:pPr>
      <w:rPr>
        <w:rFonts w:hint="default"/>
        <w:b/>
      </w:rPr>
    </w:lvl>
    <w:lvl w:ilvl="8">
      <w:start w:val="1"/>
      <w:numFmt w:val="decimal"/>
      <w:lvlText w:val="%1.%2.%3.%4.%5.%6.%7.%8.%9"/>
      <w:lvlJc w:val="left"/>
      <w:pPr>
        <w:ind w:left="7560" w:hanging="1800"/>
      </w:pPr>
      <w:rPr>
        <w:rFonts w:hint="default"/>
        <w:b/>
      </w:rPr>
    </w:lvl>
  </w:abstractNum>
  <w:abstractNum w:abstractNumId="13" w15:restartNumberingAfterBreak="0">
    <w:nsid w:val="72A16473"/>
    <w:multiLevelType w:val="hybridMultilevel"/>
    <w:tmpl w:val="A434F066"/>
    <w:lvl w:ilvl="0" w:tplc="F3F23370">
      <w:start w:val="28"/>
      <w:numFmt w:val="bullet"/>
      <w:lvlText w:val="-"/>
      <w:lvlJc w:val="left"/>
      <w:pPr>
        <w:ind w:left="720" w:hanging="360"/>
      </w:pPr>
      <w:rPr>
        <w:rFonts w:ascii="Aptos" w:eastAsia="Times New Roman" w:hAnsi="Aptos"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4ED0A8D"/>
    <w:multiLevelType w:val="hybridMultilevel"/>
    <w:tmpl w:val="D3E4676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491915961">
    <w:abstractNumId w:val="11"/>
  </w:num>
  <w:num w:numId="2" w16cid:durableId="127868453">
    <w:abstractNumId w:val="13"/>
  </w:num>
  <w:num w:numId="3" w16cid:durableId="968319428">
    <w:abstractNumId w:val="4"/>
  </w:num>
  <w:num w:numId="4" w16cid:durableId="1628315138">
    <w:abstractNumId w:val="6"/>
  </w:num>
  <w:num w:numId="5" w16cid:durableId="1606116380">
    <w:abstractNumId w:val="8"/>
  </w:num>
  <w:num w:numId="6" w16cid:durableId="1016931150">
    <w:abstractNumId w:val="12"/>
  </w:num>
  <w:num w:numId="7" w16cid:durableId="2142455964">
    <w:abstractNumId w:val="9"/>
  </w:num>
  <w:num w:numId="8" w16cid:durableId="742725839">
    <w:abstractNumId w:val="10"/>
  </w:num>
  <w:num w:numId="9" w16cid:durableId="1901818450">
    <w:abstractNumId w:val="7"/>
  </w:num>
  <w:num w:numId="10" w16cid:durableId="134494375">
    <w:abstractNumId w:val="0"/>
  </w:num>
  <w:num w:numId="11" w16cid:durableId="288247046">
    <w:abstractNumId w:val="3"/>
  </w:num>
  <w:num w:numId="12" w16cid:durableId="1013383438">
    <w:abstractNumId w:val="2"/>
  </w:num>
  <w:num w:numId="13" w16cid:durableId="1954556189">
    <w:abstractNumId w:val="14"/>
  </w:num>
  <w:num w:numId="14" w16cid:durableId="742070219">
    <w:abstractNumId w:val="1"/>
  </w:num>
  <w:num w:numId="15" w16cid:durableId="202493765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90"/>
  <w:displayBackgroundShape/>
  <w:proofState w:spelling="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1E61DE5F"/>
    <w:rsid w:val="000014CD"/>
    <w:rsid w:val="00004BEA"/>
    <w:rsid w:val="00006DC3"/>
    <w:rsid w:val="0000716E"/>
    <w:rsid w:val="00012819"/>
    <w:rsid w:val="0001350E"/>
    <w:rsid w:val="00032CF3"/>
    <w:rsid w:val="0003362B"/>
    <w:rsid w:val="00034BD0"/>
    <w:rsid w:val="00035128"/>
    <w:rsid w:val="00043046"/>
    <w:rsid w:val="00043300"/>
    <w:rsid w:val="00045FFF"/>
    <w:rsid w:val="00086DFF"/>
    <w:rsid w:val="00091824"/>
    <w:rsid w:val="000933B0"/>
    <w:rsid w:val="000A053B"/>
    <w:rsid w:val="000B07DE"/>
    <w:rsid w:val="000B20D3"/>
    <w:rsid w:val="000C01CD"/>
    <w:rsid w:val="000C22FA"/>
    <w:rsid w:val="000C3B4A"/>
    <w:rsid w:val="000D27F1"/>
    <w:rsid w:val="000D4FD6"/>
    <w:rsid w:val="000E10AE"/>
    <w:rsid w:val="000E22E4"/>
    <w:rsid w:val="000E24EC"/>
    <w:rsid w:val="000E4598"/>
    <w:rsid w:val="000E7D70"/>
    <w:rsid w:val="000F58F0"/>
    <w:rsid w:val="00106DE6"/>
    <w:rsid w:val="001113DB"/>
    <w:rsid w:val="0011527B"/>
    <w:rsid w:val="00122C8B"/>
    <w:rsid w:val="00123978"/>
    <w:rsid w:val="00130E7F"/>
    <w:rsid w:val="00131795"/>
    <w:rsid w:val="00135E41"/>
    <w:rsid w:val="00135E76"/>
    <w:rsid w:val="00137687"/>
    <w:rsid w:val="0013787C"/>
    <w:rsid w:val="00141033"/>
    <w:rsid w:val="00141A82"/>
    <w:rsid w:val="00147555"/>
    <w:rsid w:val="00152C08"/>
    <w:rsid w:val="0015359C"/>
    <w:rsid w:val="0017107F"/>
    <w:rsid w:val="001733E3"/>
    <w:rsid w:val="00175B6C"/>
    <w:rsid w:val="001927C5"/>
    <w:rsid w:val="001A0C8C"/>
    <w:rsid w:val="001A0E17"/>
    <w:rsid w:val="001A2185"/>
    <w:rsid w:val="001A6A4A"/>
    <w:rsid w:val="001A7D65"/>
    <w:rsid w:val="001B6BC2"/>
    <w:rsid w:val="001C1027"/>
    <w:rsid w:val="001C3E1B"/>
    <w:rsid w:val="001C6F6D"/>
    <w:rsid w:val="001D3683"/>
    <w:rsid w:val="001D7E6E"/>
    <w:rsid w:val="001F1503"/>
    <w:rsid w:val="00207844"/>
    <w:rsid w:val="002152A7"/>
    <w:rsid w:val="002230BB"/>
    <w:rsid w:val="00232FB2"/>
    <w:rsid w:val="00244A7C"/>
    <w:rsid w:val="0025313E"/>
    <w:rsid w:val="00256104"/>
    <w:rsid w:val="0025728E"/>
    <w:rsid w:val="0026683D"/>
    <w:rsid w:val="00266B8B"/>
    <w:rsid w:val="002829C6"/>
    <w:rsid w:val="00292BC4"/>
    <w:rsid w:val="002A49E6"/>
    <w:rsid w:val="002A6160"/>
    <w:rsid w:val="002A657E"/>
    <w:rsid w:val="002B02B4"/>
    <w:rsid w:val="002C5308"/>
    <w:rsid w:val="002D2A56"/>
    <w:rsid w:val="002D65B3"/>
    <w:rsid w:val="002E0A97"/>
    <w:rsid w:val="002E0DF3"/>
    <w:rsid w:val="002E1788"/>
    <w:rsid w:val="002E1930"/>
    <w:rsid w:val="002E486A"/>
    <w:rsid w:val="002E4E0C"/>
    <w:rsid w:val="002E5108"/>
    <w:rsid w:val="002F4658"/>
    <w:rsid w:val="003005CA"/>
    <w:rsid w:val="00305A91"/>
    <w:rsid w:val="00305BB6"/>
    <w:rsid w:val="003108AE"/>
    <w:rsid w:val="003136E1"/>
    <w:rsid w:val="003165A7"/>
    <w:rsid w:val="003178F2"/>
    <w:rsid w:val="00322F76"/>
    <w:rsid w:val="00325178"/>
    <w:rsid w:val="0032724A"/>
    <w:rsid w:val="00330CA3"/>
    <w:rsid w:val="0034752C"/>
    <w:rsid w:val="00352BB4"/>
    <w:rsid w:val="0035518F"/>
    <w:rsid w:val="00355BD8"/>
    <w:rsid w:val="00362C5D"/>
    <w:rsid w:val="00372176"/>
    <w:rsid w:val="00372A8C"/>
    <w:rsid w:val="00380459"/>
    <w:rsid w:val="00387432"/>
    <w:rsid w:val="00397801"/>
    <w:rsid w:val="003A1962"/>
    <w:rsid w:val="003C5866"/>
    <w:rsid w:val="003D3DF7"/>
    <w:rsid w:val="003E1BB0"/>
    <w:rsid w:val="003E1D94"/>
    <w:rsid w:val="003E2816"/>
    <w:rsid w:val="004064E5"/>
    <w:rsid w:val="00406F84"/>
    <w:rsid w:val="00415A12"/>
    <w:rsid w:val="004230BC"/>
    <w:rsid w:val="00425363"/>
    <w:rsid w:val="00433808"/>
    <w:rsid w:val="004347FB"/>
    <w:rsid w:val="00437F5C"/>
    <w:rsid w:val="00442FC9"/>
    <w:rsid w:val="00452A50"/>
    <w:rsid w:val="00452EEF"/>
    <w:rsid w:val="00456920"/>
    <w:rsid w:val="004657FD"/>
    <w:rsid w:val="0047240A"/>
    <w:rsid w:val="004778D1"/>
    <w:rsid w:val="00481389"/>
    <w:rsid w:val="004826BB"/>
    <w:rsid w:val="00486973"/>
    <w:rsid w:val="0048706B"/>
    <w:rsid w:val="004872CA"/>
    <w:rsid w:val="00491363"/>
    <w:rsid w:val="00493338"/>
    <w:rsid w:val="004B1DBB"/>
    <w:rsid w:val="004B2816"/>
    <w:rsid w:val="004C0075"/>
    <w:rsid w:val="004C5061"/>
    <w:rsid w:val="004E0DD7"/>
    <w:rsid w:val="004E7642"/>
    <w:rsid w:val="004F271C"/>
    <w:rsid w:val="00500A78"/>
    <w:rsid w:val="0050166C"/>
    <w:rsid w:val="005066CF"/>
    <w:rsid w:val="0051490C"/>
    <w:rsid w:val="005300EA"/>
    <w:rsid w:val="005303B9"/>
    <w:rsid w:val="005329D2"/>
    <w:rsid w:val="00535C42"/>
    <w:rsid w:val="0054288B"/>
    <w:rsid w:val="005433C4"/>
    <w:rsid w:val="00545D43"/>
    <w:rsid w:val="0054736A"/>
    <w:rsid w:val="00550B03"/>
    <w:rsid w:val="00564E37"/>
    <w:rsid w:val="00574E45"/>
    <w:rsid w:val="00580D43"/>
    <w:rsid w:val="0058640D"/>
    <w:rsid w:val="005912A5"/>
    <w:rsid w:val="00595535"/>
    <w:rsid w:val="0059654B"/>
    <w:rsid w:val="005A3059"/>
    <w:rsid w:val="005A35B1"/>
    <w:rsid w:val="005A5069"/>
    <w:rsid w:val="005B1751"/>
    <w:rsid w:val="005B705A"/>
    <w:rsid w:val="005C7098"/>
    <w:rsid w:val="005C7C80"/>
    <w:rsid w:val="005D2B57"/>
    <w:rsid w:val="005E0472"/>
    <w:rsid w:val="006014D5"/>
    <w:rsid w:val="00623470"/>
    <w:rsid w:val="0064076D"/>
    <w:rsid w:val="00643207"/>
    <w:rsid w:val="006462C1"/>
    <w:rsid w:val="00646B81"/>
    <w:rsid w:val="00663AA8"/>
    <w:rsid w:val="00666FA8"/>
    <w:rsid w:val="006673B6"/>
    <w:rsid w:val="00671417"/>
    <w:rsid w:val="006743C6"/>
    <w:rsid w:val="006873D7"/>
    <w:rsid w:val="00696D51"/>
    <w:rsid w:val="006A0FB5"/>
    <w:rsid w:val="006B2C80"/>
    <w:rsid w:val="006B40AB"/>
    <w:rsid w:val="006B4193"/>
    <w:rsid w:val="006C52D7"/>
    <w:rsid w:val="006C684D"/>
    <w:rsid w:val="006D37F4"/>
    <w:rsid w:val="006E06FE"/>
    <w:rsid w:val="006E07A2"/>
    <w:rsid w:val="006E37AB"/>
    <w:rsid w:val="006E4C1D"/>
    <w:rsid w:val="006F4978"/>
    <w:rsid w:val="006F563D"/>
    <w:rsid w:val="006F56B8"/>
    <w:rsid w:val="006F7A68"/>
    <w:rsid w:val="00701DEF"/>
    <w:rsid w:val="00707F57"/>
    <w:rsid w:val="00712488"/>
    <w:rsid w:val="00716D6D"/>
    <w:rsid w:val="00720190"/>
    <w:rsid w:val="007234C5"/>
    <w:rsid w:val="00725EFF"/>
    <w:rsid w:val="007262F1"/>
    <w:rsid w:val="00733540"/>
    <w:rsid w:val="00740526"/>
    <w:rsid w:val="0074352B"/>
    <w:rsid w:val="00746D73"/>
    <w:rsid w:val="00751FD5"/>
    <w:rsid w:val="0075616D"/>
    <w:rsid w:val="00756B1F"/>
    <w:rsid w:val="007577B9"/>
    <w:rsid w:val="00766EEF"/>
    <w:rsid w:val="007809F2"/>
    <w:rsid w:val="00781215"/>
    <w:rsid w:val="00791CCA"/>
    <w:rsid w:val="00795D6A"/>
    <w:rsid w:val="00797990"/>
    <w:rsid w:val="007A099D"/>
    <w:rsid w:val="007A18A4"/>
    <w:rsid w:val="007A5774"/>
    <w:rsid w:val="007A5D7E"/>
    <w:rsid w:val="007B65DC"/>
    <w:rsid w:val="007C11E5"/>
    <w:rsid w:val="007C12AA"/>
    <w:rsid w:val="007C4335"/>
    <w:rsid w:val="007E1A34"/>
    <w:rsid w:val="007F7A02"/>
    <w:rsid w:val="00814FF5"/>
    <w:rsid w:val="0082189A"/>
    <w:rsid w:val="00824C7E"/>
    <w:rsid w:val="00843818"/>
    <w:rsid w:val="00847D39"/>
    <w:rsid w:val="0086026F"/>
    <w:rsid w:val="00863C5D"/>
    <w:rsid w:val="00870908"/>
    <w:rsid w:val="00871B7C"/>
    <w:rsid w:val="00873EB9"/>
    <w:rsid w:val="00873FB6"/>
    <w:rsid w:val="00883200"/>
    <w:rsid w:val="0088701A"/>
    <w:rsid w:val="00891A8F"/>
    <w:rsid w:val="008A039F"/>
    <w:rsid w:val="008B4A5C"/>
    <w:rsid w:val="008B5D73"/>
    <w:rsid w:val="008B7491"/>
    <w:rsid w:val="008C1D55"/>
    <w:rsid w:val="008C3831"/>
    <w:rsid w:val="008C6574"/>
    <w:rsid w:val="008D152D"/>
    <w:rsid w:val="008D40D9"/>
    <w:rsid w:val="008E44A0"/>
    <w:rsid w:val="008E49A7"/>
    <w:rsid w:val="008E52D8"/>
    <w:rsid w:val="008F124C"/>
    <w:rsid w:val="008F681A"/>
    <w:rsid w:val="008F7F8A"/>
    <w:rsid w:val="009109D1"/>
    <w:rsid w:val="00911B50"/>
    <w:rsid w:val="00912FCE"/>
    <w:rsid w:val="009142BC"/>
    <w:rsid w:val="009154B7"/>
    <w:rsid w:val="00920C8C"/>
    <w:rsid w:val="00925963"/>
    <w:rsid w:val="0093051F"/>
    <w:rsid w:val="00931FED"/>
    <w:rsid w:val="009328E3"/>
    <w:rsid w:val="00934B66"/>
    <w:rsid w:val="0093783C"/>
    <w:rsid w:val="009410F0"/>
    <w:rsid w:val="00946694"/>
    <w:rsid w:val="00947127"/>
    <w:rsid w:val="00947FE6"/>
    <w:rsid w:val="0095686B"/>
    <w:rsid w:val="0096663A"/>
    <w:rsid w:val="00975971"/>
    <w:rsid w:val="00985A67"/>
    <w:rsid w:val="009923B0"/>
    <w:rsid w:val="00996D4A"/>
    <w:rsid w:val="009A0FEA"/>
    <w:rsid w:val="009A1460"/>
    <w:rsid w:val="009A4C37"/>
    <w:rsid w:val="009A6D7C"/>
    <w:rsid w:val="009B25B4"/>
    <w:rsid w:val="009C0251"/>
    <w:rsid w:val="009C104F"/>
    <w:rsid w:val="009C119A"/>
    <w:rsid w:val="009C1BBE"/>
    <w:rsid w:val="009C27C6"/>
    <w:rsid w:val="009C3CAD"/>
    <w:rsid w:val="009C5077"/>
    <w:rsid w:val="009D3B81"/>
    <w:rsid w:val="009F19A5"/>
    <w:rsid w:val="009F5EAC"/>
    <w:rsid w:val="009F6B98"/>
    <w:rsid w:val="00A03FA8"/>
    <w:rsid w:val="00A05285"/>
    <w:rsid w:val="00A120F5"/>
    <w:rsid w:val="00A1568B"/>
    <w:rsid w:val="00A20E33"/>
    <w:rsid w:val="00A23BCF"/>
    <w:rsid w:val="00A24E98"/>
    <w:rsid w:val="00A24ED2"/>
    <w:rsid w:val="00A258AE"/>
    <w:rsid w:val="00A33E30"/>
    <w:rsid w:val="00A35409"/>
    <w:rsid w:val="00A40E10"/>
    <w:rsid w:val="00A410F2"/>
    <w:rsid w:val="00A421EF"/>
    <w:rsid w:val="00A463F9"/>
    <w:rsid w:val="00A51319"/>
    <w:rsid w:val="00A52A32"/>
    <w:rsid w:val="00A540C8"/>
    <w:rsid w:val="00A5723C"/>
    <w:rsid w:val="00A85828"/>
    <w:rsid w:val="00A86AC1"/>
    <w:rsid w:val="00A914C4"/>
    <w:rsid w:val="00AA0F79"/>
    <w:rsid w:val="00AB022B"/>
    <w:rsid w:val="00AB2930"/>
    <w:rsid w:val="00AB2C31"/>
    <w:rsid w:val="00AE05B2"/>
    <w:rsid w:val="00AE28CA"/>
    <w:rsid w:val="00AF571B"/>
    <w:rsid w:val="00B22E66"/>
    <w:rsid w:val="00B31597"/>
    <w:rsid w:val="00B35114"/>
    <w:rsid w:val="00B35E37"/>
    <w:rsid w:val="00B40F32"/>
    <w:rsid w:val="00B56642"/>
    <w:rsid w:val="00B82362"/>
    <w:rsid w:val="00B82EAF"/>
    <w:rsid w:val="00B9013B"/>
    <w:rsid w:val="00B9136E"/>
    <w:rsid w:val="00B96EE3"/>
    <w:rsid w:val="00BA1A7E"/>
    <w:rsid w:val="00BA444A"/>
    <w:rsid w:val="00BA4522"/>
    <w:rsid w:val="00BB644A"/>
    <w:rsid w:val="00BB7752"/>
    <w:rsid w:val="00BB7F9A"/>
    <w:rsid w:val="00BC747C"/>
    <w:rsid w:val="00BD4395"/>
    <w:rsid w:val="00BE015F"/>
    <w:rsid w:val="00BE6A84"/>
    <w:rsid w:val="00BE7A48"/>
    <w:rsid w:val="00BF0413"/>
    <w:rsid w:val="00BF11BE"/>
    <w:rsid w:val="00C03C1A"/>
    <w:rsid w:val="00C118A0"/>
    <w:rsid w:val="00C246F6"/>
    <w:rsid w:val="00C26088"/>
    <w:rsid w:val="00C30A11"/>
    <w:rsid w:val="00C403FF"/>
    <w:rsid w:val="00C55081"/>
    <w:rsid w:val="00C56D4A"/>
    <w:rsid w:val="00C57387"/>
    <w:rsid w:val="00C672E3"/>
    <w:rsid w:val="00C72E59"/>
    <w:rsid w:val="00C749F5"/>
    <w:rsid w:val="00C80160"/>
    <w:rsid w:val="00C85B56"/>
    <w:rsid w:val="00C86295"/>
    <w:rsid w:val="00C9205F"/>
    <w:rsid w:val="00CA09F5"/>
    <w:rsid w:val="00CA371E"/>
    <w:rsid w:val="00CB6379"/>
    <w:rsid w:val="00CB71BD"/>
    <w:rsid w:val="00CC172B"/>
    <w:rsid w:val="00CC7D66"/>
    <w:rsid w:val="00CD7856"/>
    <w:rsid w:val="00CE171F"/>
    <w:rsid w:val="00CE59F5"/>
    <w:rsid w:val="00D0218A"/>
    <w:rsid w:val="00D056F3"/>
    <w:rsid w:val="00D133B8"/>
    <w:rsid w:val="00D15D57"/>
    <w:rsid w:val="00D2790A"/>
    <w:rsid w:val="00D368D6"/>
    <w:rsid w:val="00D40C8D"/>
    <w:rsid w:val="00D4443E"/>
    <w:rsid w:val="00D47D58"/>
    <w:rsid w:val="00D506C8"/>
    <w:rsid w:val="00D623A0"/>
    <w:rsid w:val="00D64E5A"/>
    <w:rsid w:val="00D73724"/>
    <w:rsid w:val="00D74F51"/>
    <w:rsid w:val="00D76B40"/>
    <w:rsid w:val="00D96916"/>
    <w:rsid w:val="00D97EF4"/>
    <w:rsid w:val="00DA0898"/>
    <w:rsid w:val="00DA57DC"/>
    <w:rsid w:val="00DA67D4"/>
    <w:rsid w:val="00DB4602"/>
    <w:rsid w:val="00DB510B"/>
    <w:rsid w:val="00DC160D"/>
    <w:rsid w:val="00DC23A1"/>
    <w:rsid w:val="00DD4BA3"/>
    <w:rsid w:val="00DD77F3"/>
    <w:rsid w:val="00DE2997"/>
    <w:rsid w:val="00DE3182"/>
    <w:rsid w:val="00DE63D1"/>
    <w:rsid w:val="00DF01D4"/>
    <w:rsid w:val="00E1056F"/>
    <w:rsid w:val="00E13C1B"/>
    <w:rsid w:val="00E223DB"/>
    <w:rsid w:val="00E257A7"/>
    <w:rsid w:val="00E26789"/>
    <w:rsid w:val="00E30D8F"/>
    <w:rsid w:val="00E338B6"/>
    <w:rsid w:val="00E34CC0"/>
    <w:rsid w:val="00E452A4"/>
    <w:rsid w:val="00E61472"/>
    <w:rsid w:val="00E67EB0"/>
    <w:rsid w:val="00E85BCC"/>
    <w:rsid w:val="00E87CA1"/>
    <w:rsid w:val="00E913A9"/>
    <w:rsid w:val="00E946F5"/>
    <w:rsid w:val="00EA1CB4"/>
    <w:rsid w:val="00EA4BFA"/>
    <w:rsid w:val="00EB01F4"/>
    <w:rsid w:val="00EB3F1C"/>
    <w:rsid w:val="00EB6C09"/>
    <w:rsid w:val="00EB6EB0"/>
    <w:rsid w:val="00EB7EBA"/>
    <w:rsid w:val="00EF0E57"/>
    <w:rsid w:val="00EF2905"/>
    <w:rsid w:val="00F05303"/>
    <w:rsid w:val="00F06C66"/>
    <w:rsid w:val="00F1596E"/>
    <w:rsid w:val="00F256DE"/>
    <w:rsid w:val="00F25B3D"/>
    <w:rsid w:val="00F26224"/>
    <w:rsid w:val="00F33315"/>
    <w:rsid w:val="00F36022"/>
    <w:rsid w:val="00F36F95"/>
    <w:rsid w:val="00F42E77"/>
    <w:rsid w:val="00F47E8B"/>
    <w:rsid w:val="00F50E0B"/>
    <w:rsid w:val="00F51996"/>
    <w:rsid w:val="00F53564"/>
    <w:rsid w:val="00F54B88"/>
    <w:rsid w:val="00F63D3B"/>
    <w:rsid w:val="00F85D54"/>
    <w:rsid w:val="00F91CB9"/>
    <w:rsid w:val="00F94394"/>
    <w:rsid w:val="00F9722A"/>
    <w:rsid w:val="00FA466C"/>
    <w:rsid w:val="00FA70FF"/>
    <w:rsid w:val="00FA7C79"/>
    <w:rsid w:val="00FB1B51"/>
    <w:rsid w:val="00FC11F1"/>
    <w:rsid w:val="00FC4432"/>
    <w:rsid w:val="00FD26EF"/>
    <w:rsid w:val="00FD5816"/>
    <w:rsid w:val="00FE00F8"/>
    <w:rsid w:val="00FE14E7"/>
    <w:rsid w:val="00FE21F9"/>
    <w:rsid w:val="00FE4FB9"/>
    <w:rsid w:val="00FE7FDA"/>
    <w:rsid w:val="00FF0D54"/>
    <w:rsid w:val="00FF466D"/>
    <w:rsid w:val="0389CE60"/>
    <w:rsid w:val="06A41129"/>
    <w:rsid w:val="072CCB60"/>
    <w:rsid w:val="0CBAF8FC"/>
    <w:rsid w:val="0F856CA3"/>
    <w:rsid w:val="122A81B3"/>
    <w:rsid w:val="14B7E632"/>
    <w:rsid w:val="19DC49DD"/>
    <w:rsid w:val="1B45B2EA"/>
    <w:rsid w:val="1E61DE5F"/>
    <w:rsid w:val="22E1DC50"/>
    <w:rsid w:val="23B0F3EE"/>
    <w:rsid w:val="24906FAA"/>
    <w:rsid w:val="29C58404"/>
    <w:rsid w:val="2C8200FB"/>
    <w:rsid w:val="2E091433"/>
    <w:rsid w:val="30249885"/>
    <w:rsid w:val="306BE9EA"/>
    <w:rsid w:val="329D6474"/>
    <w:rsid w:val="346761DB"/>
    <w:rsid w:val="39475BA6"/>
    <w:rsid w:val="3AB2B763"/>
    <w:rsid w:val="41DC04BA"/>
    <w:rsid w:val="42D90900"/>
    <w:rsid w:val="436334A0"/>
    <w:rsid w:val="453A33D1"/>
    <w:rsid w:val="480AE46A"/>
    <w:rsid w:val="48C087F6"/>
    <w:rsid w:val="49656CF6"/>
    <w:rsid w:val="4B013D57"/>
    <w:rsid w:val="4DED48AC"/>
    <w:rsid w:val="519DA973"/>
    <w:rsid w:val="530AF649"/>
    <w:rsid w:val="559A0468"/>
    <w:rsid w:val="5A48DE8E"/>
    <w:rsid w:val="5F299C79"/>
    <w:rsid w:val="5F4F8D72"/>
    <w:rsid w:val="5F9BA5D0"/>
    <w:rsid w:val="610B0975"/>
    <w:rsid w:val="634D12A8"/>
    <w:rsid w:val="67A4C554"/>
    <w:rsid w:val="6A0EBC36"/>
    <w:rsid w:val="6F4B777B"/>
    <w:rsid w:val="73A74EBE"/>
    <w:rsid w:val="76C62072"/>
    <w:rsid w:val="77D485DF"/>
    <w:rsid w:val="794CA606"/>
    <w:rsid w:val="7D0A817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E61DE5F"/>
  <w15:chartTrackingRefBased/>
  <w15:docId w15:val="{8AF4726C-1951-4280-BEE9-4EED191038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133B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8A039F"/>
    <w:pPr>
      <w:keepNext/>
      <w:keepLines/>
      <w:spacing w:before="160" w:after="80" w:line="276" w:lineRule="auto"/>
      <w:outlineLvl w:val="1"/>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11B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C6574"/>
    <w:rPr>
      <w:color w:val="0563C1" w:themeColor="hyperlink"/>
      <w:u w:val="single"/>
    </w:rPr>
  </w:style>
  <w:style w:type="character" w:styleId="UnresolvedMention">
    <w:name w:val="Unresolved Mention"/>
    <w:basedOn w:val="DefaultParagraphFont"/>
    <w:uiPriority w:val="99"/>
    <w:semiHidden/>
    <w:unhideWhenUsed/>
    <w:rsid w:val="008C6574"/>
    <w:rPr>
      <w:color w:val="605E5C"/>
      <w:shd w:val="clear" w:color="auto" w:fill="E1DFDD"/>
    </w:rPr>
  </w:style>
  <w:style w:type="character" w:styleId="CommentReference">
    <w:name w:val="annotation reference"/>
    <w:basedOn w:val="DefaultParagraphFont"/>
    <w:uiPriority w:val="99"/>
    <w:semiHidden/>
    <w:unhideWhenUsed/>
    <w:rsid w:val="00870908"/>
    <w:rPr>
      <w:sz w:val="16"/>
      <w:szCs w:val="16"/>
    </w:rPr>
  </w:style>
  <w:style w:type="paragraph" w:styleId="CommentText">
    <w:name w:val="annotation text"/>
    <w:basedOn w:val="Normal"/>
    <w:link w:val="CommentTextChar"/>
    <w:uiPriority w:val="99"/>
    <w:unhideWhenUsed/>
    <w:rsid w:val="00870908"/>
    <w:pPr>
      <w:spacing w:line="240" w:lineRule="auto"/>
    </w:pPr>
    <w:rPr>
      <w:sz w:val="20"/>
      <w:szCs w:val="20"/>
    </w:rPr>
  </w:style>
  <w:style w:type="character" w:customStyle="1" w:styleId="CommentTextChar">
    <w:name w:val="Comment Text Char"/>
    <w:basedOn w:val="DefaultParagraphFont"/>
    <w:link w:val="CommentText"/>
    <w:uiPriority w:val="99"/>
    <w:rsid w:val="00870908"/>
    <w:rPr>
      <w:sz w:val="20"/>
      <w:szCs w:val="20"/>
    </w:rPr>
  </w:style>
  <w:style w:type="paragraph" w:styleId="CommentSubject">
    <w:name w:val="annotation subject"/>
    <w:basedOn w:val="CommentText"/>
    <w:next w:val="CommentText"/>
    <w:link w:val="CommentSubjectChar"/>
    <w:uiPriority w:val="99"/>
    <w:semiHidden/>
    <w:unhideWhenUsed/>
    <w:rsid w:val="00870908"/>
    <w:rPr>
      <w:b/>
      <w:bCs/>
    </w:rPr>
  </w:style>
  <w:style w:type="character" w:customStyle="1" w:styleId="CommentSubjectChar">
    <w:name w:val="Comment Subject Char"/>
    <w:basedOn w:val="CommentTextChar"/>
    <w:link w:val="CommentSubject"/>
    <w:uiPriority w:val="99"/>
    <w:semiHidden/>
    <w:rsid w:val="00870908"/>
    <w:rPr>
      <w:b/>
      <w:bCs/>
      <w:sz w:val="20"/>
      <w:szCs w:val="20"/>
    </w:rPr>
  </w:style>
  <w:style w:type="paragraph" w:styleId="ListParagraph">
    <w:name w:val="List Paragraph"/>
    <w:basedOn w:val="Normal"/>
    <w:uiPriority w:val="34"/>
    <w:qFormat/>
    <w:rsid w:val="00207844"/>
    <w:pPr>
      <w:ind w:left="720"/>
      <w:contextualSpacing/>
    </w:pPr>
  </w:style>
  <w:style w:type="paragraph" w:styleId="Header">
    <w:name w:val="header"/>
    <w:basedOn w:val="Normal"/>
    <w:link w:val="HeaderChar"/>
    <w:uiPriority w:val="99"/>
    <w:unhideWhenUsed/>
    <w:rsid w:val="00F50E0B"/>
    <w:pPr>
      <w:tabs>
        <w:tab w:val="center" w:pos="4513"/>
        <w:tab w:val="right" w:pos="9026"/>
      </w:tabs>
      <w:spacing w:after="0" w:line="240" w:lineRule="auto"/>
    </w:pPr>
  </w:style>
  <w:style w:type="character" w:customStyle="1" w:styleId="HeaderChar">
    <w:name w:val="Header Char"/>
    <w:basedOn w:val="DefaultParagraphFont"/>
    <w:link w:val="Header"/>
    <w:uiPriority w:val="99"/>
    <w:rsid w:val="00F50E0B"/>
  </w:style>
  <w:style w:type="paragraph" w:styleId="Footer">
    <w:name w:val="footer"/>
    <w:basedOn w:val="Normal"/>
    <w:link w:val="FooterChar"/>
    <w:uiPriority w:val="99"/>
    <w:unhideWhenUsed/>
    <w:rsid w:val="00F50E0B"/>
    <w:pPr>
      <w:tabs>
        <w:tab w:val="center" w:pos="4513"/>
        <w:tab w:val="right" w:pos="9026"/>
      </w:tabs>
      <w:spacing w:after="0" w:line="240" w:lineRule="auto"/>
    </w:pPr>
  </w:style>
  <w:style w:type="character" w:customStyle="1" w:styleId="FooterChar">
    <w:name w:val="Footer Char"/>
    <w:basedOn w:val="DefaultParagraphFont"/>
    <w:link w:val="Footer"/>
    <w:uiPriority w:val="99"/>
    <w:rsid w:val="00F50E0B"/>
  </w:style>
  <w:style w:type="character" w:customStyle="1" w:styleId="cf01">
    <w:name w:val="cf01"/>
    <w:basedOn w:val="DefaultParagraphFont"/>
    <w:rsid w:val="00004BEA"/>
    <w:rPr>
      <w:rFonts w:ascii="Segoe UI" w:hAnsi="Segoe UI" w:cs="Segoe UI" w:hint="default"/>
      <w:sz w:val="18"/>
      <w:szCs w:val="18"/>
    </w:rPr>
  </w:style>
  <w:style w:type="paragraph" w:styleId="Revision">
    <w:name w:val="Revision"/>
    <w:hidden/>
    <w:uiPriority w:val="99"/>
    <w:semiHidden/>
    <w:rsid w:val="00EB01F4"/>
    <w:pPr>
      <w:spacing w:after="0" w:line="240" w:lineRule="auto"/>
    </w:pPr>
  </w:style>
  <w:style w:type="character" w:customStyle="1" w:styleId="Heading2Char">
    <w:name w:val="Heading 2 Char"/>
    <w:basedOn w:val="DefaultParagraphFont"/>
    <w:link w:val="Heading2"/>
    <w:uiPriority w:val="9"/>
    <w:rsid w:val="008A039F"/>
    <w:rPr>
      <w:rFonts w:asciiTheme="majorHAnsi" w:eastAsiaTheme="majorEastAsia" w:hAnsiTheme="majorHAnsi" w:cstheme="majorBidi"/>
      <w:color w:val="2F5496" w:themeColor="accent1" w:themeShade="BF"/>
      <w:sz w:val="32"/>
      <w:szCs w:val="32"/>
    </w:rPr>
  </w:style>
  <w:style w:type="table" w:customStyle="1" w:styleId="LightShading1">
    <w:name w:val="Light Shading1"/>
    <w:basedOn w:val="TableNormal"/>
    <w:uiPriority w:val="60"/>
    <w:rsid w:val="008A039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eop">
    <w:name w:val="eop"/>
    <w:basedOn w:val="DefaultParagraphFont"/>
    <w:rsid w:val="008A039F"/>
  </w:style>
  <w:style w:type="paragraph" w:customStyle="1" w:styleId="paragraph">
    <w:name w:val="paragraph"/>
    <w:basedOn w:val="Normal"/>
    <w:rsid w:val="008A039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rmalWeb">
    <w:name w:val="Normal (Web)"/>
    <w:basedOn w:val="Normal"/>
    <w:uiPriority w:val="99"/>
    <w:unhideWhenUsed/>
    <w:rsid w:val="006A0FB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6A0FB5"/>
    <w:rPr>
      <w:b/>
      <w:bCs/>
    </w:rPr>
  </w:style>
  <w:style w:type="character" w:customStyle="1" w:styleId="Heading1Char">
    <w:name w:val="Heading 1 Char"/>
    <w:basedOn w:val="DefaultParagraphFont"/>
    <w:link w:val="Heading1"/>
    <w:uiPriority w:val="9"/>
    <w:rsid w:val="00D133B8"/>
    <w:rPr>
      <w:rFonts w:asciiTheme="majorHAnsi" w:eastAsiaTheme="majorEastAsia" w:hAnsiTheme="majorHAnsi" w:cstheme="majorBidi"/>
      <w:color w:val="2F5496" w:themeColor="accent1" w:themeShade="BF"/>
      <w:sz w:val="32"/>
      <w:szCs w:val="32"/>
    </w:rPr>
  </w:style>
  <w:style w:type="character" w:customStyle="1" w:styleId="apple-converted-space">
    <w:name w:val="apple-converted-space"/>
    <w:basedOn w:val="DefaultParagraphFont"/>
    <w:rsid w:val="00D133B8"/>
  </w:style>
  <w:style w:type="paragraph" w:customStyle="1" w:styleId="Default">
    <w:name w:val="Default"/>
    <w:rsid w:val="00D133B8"/>
    <w:pPr>
      <w:autoSpaceDE w:val="0"/>
      <w:autoSpaceDN w:val="0"/>
      <w:adjustRightInd w:val="0"/>
      <w:spacing w:after="0" w:line="240" w:lineRule="auto"/>
    </w:pPr>
    <w:rPr>
      <w:rFonts w:ascii="Calibri" w:hAnsi="Calibri" w:cs="Calibri"/>
      <w:color w:val="000000"/>
      <w:sz w:val="24"/>
      <w:szCs w:val="24"/>
    </w:rPr>
  </w:style>
  <w:style w:type="character" w:customStyle="1" w:styleId="normaltextrun">
    <w:name w:val="normaltextrun"/>
    <w:basedOn w:val="DefaultParagraphFont"/>
    <w:rsid w:val="00D73724"/>
  </w:style>
  <w:style w:type="character" w:customStyle="1" w:styleId="scxw132076012">
    <w:name w:val="scxw132076012"/>
    <w:basedOn w:val="DefaultParagraphFont"/>
    <w:rsid w:val="00D73724"/>
  </w:style>
  <w:style w:type="character" w:customStyle="1" w:styleId="scxw96388157">
    <w:name w:val="scxw96388157"/>
    <w:basedOn w:val="DefaultParagraphFont"/>
    <w:rsid w:val="00D73724"/>
  </w:style>
  <w:style w:type="character" w:styleId="FollowedHyperlink">
    <w:name w:val="FollowedHyperlink"/>
    <w:basedOn w:val="DefaultParagraphFont"/>
    <w:uiPriority w:val="99"/>
    <w:semiHidden/>
    <w:unhideWhenUsed/>
    <w:rsid w:val="0079799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6723126">
      <w:bodyDiv w:val="1"/>
      <w:marLeft w:val="0"/>
      <w:marRight w:val="0"/>
      <w:marTop w:val="0"/>
      <w:marBottom w:val="0"/>
      <w:divBdr>
        <w:top w:val="none" w:sz="0" w:space="0" w:color="auto"/>
        <w:left w:val="none" w:sz="0" w:space="0" w:color="auto"/>
        <w:bottom w:val="none" w:sz="0" w:space="0" w:color="auto"/>
        <w:right w:val="none" w:sz="0" w:space="0" w:color="auto"/>
      </w:divBdr>
    </w:div>
    <w:div w:id="680812497">
      <w:bodyDiv w:val="1"/>
      <w:marLeft w:val="0"/>
      <w:marRight w:val="0"/>
      <w:marTop w:val="0"/>
      <w:marBottom w:val="0"/>
      <w:divBdr>
        <w:top w:val="none" w:sz="0" w:space="0" w:color="auto"/>
        <w:left w:val="none" w:sz="0" w:space="0" w:color="auto"/>
        <w:bottom w:val="none" w:sz="0" w:space="0" w:color="auto"/>
        <w:right w:val="none" w:sz="0" w:space="0" w:color="auto"/>
      </w:divBdr>
    </w:div>
    <w:div w:id="893273290">
      <w:bodyDiv w:val="1"/>
      <w:marLeft w:val="0"/>
      <w:marRight w:val="0"/>
      <w:marTop w:val="0"/>
      <w:marBottom w:val="0"/>
      <w:divBdr>
        <w:top w:val="none" w:sz="0" w:space="0" w:color="auto"/>
        <w:left w:val="none" w:sz="0" w:space="0" w:color="auto"/>
        <w:bottom w:val="none" w:sz="0" w:space="0" w:color="auto"/>
        <w:right w:val="none" w:sz="0" w:space="0" w:color="auto"/>
      </w:divBdr>
    </w:div>
    <w:div w:id="1234241119">
      <w:bodyDiv w:val="1"/>
      <w:marLeft w:val="0"/>
      <w:marRight w:val="0"/>
      <w:marTop w:val="0"/>
      <w:marBottom w:val="0"/>
      <w:divBdr>
        <w:top w:val="none" w:sz="0" w:space="0" w:color="auto"/>
        <w:left w:val="none" w:sz="0" w:space="0" w:color="auto"/>
        <w:bottom w:val="none" w:sz="0" w:space="0" w:color="auto"/>
        <w:right w:val="none" w:sz="0" w:space="0" w:color="auto"/>
      </w:divBdr>
    </w:div>
    <w:div w:id="1499690890">
      <w:bodyDiv w:val="1"/>
      <w:marLeft w:val="0"/>
      <w:marRight w:val="0"/>
      <w:marTop w:val="0"/>
      <w:marBottom w:val="0"/>
      <w:divBdr>
        <w:top w:val="none" w:sz="0" w:space="0" w:color="auto"/>
        <w:left w:val="none" w:sz="0" w:space="0" w:color="auto"/>
        <w:bottom w:val="none" w:sz="0" w:space="0" w:color="auto"/>
        <w:right w:val="none" w:sz="0" w:space="0" w:color="auto"/>
      </w:divBdr>
    </w:div>
    <w:div w:id="1600485866">
      <w:bodyDiv w:val="1"/>
      <w:marLeft w:val="0"/>
      <w:marRight w:val="0"/>
      <w:marTop w:val="0"/>
      <w:marBottom w:val="0"/>
      <w:divBdr>
        <w:top w:val="none" w:sz="0" w:space="0" w:color="auto"/>
        <w:left w:val="none" w:sz="0" w:space="0" w:color="auto"/>
        <w:bottom w:val="none" w:sz="0" w:space="0" w:color="auto"/>
        <w:right w:val="none" w:sz="0" w:space="0" w:color="auto"/>
      </w:divBdr>
    </w:div>
    <w:div w:id="1723286871">
      <w:bodyDiv w:val="1"/>
      <w:marLeft w:val="0"/>
      <w:marRight w:val="0"/>
      <w:marTop w:val="0"/>
      <w:marBottom w:val="0"/>
      <w:divBdr>
        <w:top w:val="none" w:sz="0" w:space="0" w:color="auto"/>
        <w:left w:val="none" w:sz="0" w:space="0" w:color="auto"/>
        <w:bottom w:val="none" w:sz="0" w:space="0" w:color="auto"/>
        <w:right w:val="none" w:sz="0" w:space="0" w:color="auto"/>
      </w:divBdr>
    </w:div>
    <w:div w:id="2052024602">
      <w:bodyDiv w:val="1"/>
      <w:marLeft w:val="0"/>
      <w:marRight w:val="0"/>
      <w:marTop w:val="0"/>
      <w:marBottom w:val="0"/>
      <w:divBdr>
        <w:top w:val="none" w:sz="0" w:space="0" w:color="auto"/>
        <w:left w:val="none" w:sz="0" w:space="0" w:color="auto"/>
        <w:bottom w:val="none" w:sz="0" w:space="0" w:color="auto"/>
        <w:right w:val="none" w:sz="0" w:space="0" w:color="auto"/>
      </w:divBdr>
    </w:div>
    <w:div w:id="2066098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www.ymapproject.org/" TargetMode="External"/><Relationship Id="rId26" Type="http://schemas.openxmlformats.org/officeDocument/2006/relationships/hyperlink" Target="https://www.ippr.org/articles/social-connections-in-yorkshire-and-humber" TargetMode="External"/><Relationship Id="rId39" Type="http://schemas.openxmlformats.org/officeDocument/2006/relationships/hyperlink" Target="https://www.reading-buses.co.uk/plan-a-journey?destination%5Bname%5D=University%20of%20Reading&amp;destination%5Blocation%5D%5Blat%5D=51.441205&amp;destination%5Blocation%5D%5Blon%5D=-0.947796&amp;time%5Bwhen%5D=now&amp;time%5Bdate%5D=2023-04-19&amp;time%5Btime%5D=14:30%20" TargetMode="External"/><Relationship Id="rId21" Type="http://schemas.openxmlformats.org/officeDocument/2006/relationships/hyperlink" Target="https://www.reading.ac.uk/ges/aboutus/staff/s-lloyd~evans.aspx" TargetMode="External"/><Relationship Id="rId34" Type="http://schemas.openxmlformats.org/officeDocument/2006/relationships/image" Target="media/image7.emf"/><Relationship Id="rId42" Type="http://schemas.openxmlformats.org/officeDocument/2006/relationships/hyperlink" Target="https://sites.reading.ac.uk/sustainability/travel/walking-to-the-university/" TargetMode="External"/><Relationship Id="rId47" Type="http://schemas.openxmlformats.org/officeDocument/2006/relationships/image" Target="cid:image006.png@01DA3FE4.B6070E20" TargetMode="External"/><Relationship Id="rId50" Type="http://schemas.openxmlformats.org/officeDocument/2006/relationships/hyperlink" Target="https://www.hospitalityuor.co.uk/bars-and-pubs/" TargetMode="External"/><Relationship Id="rId55"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www.ecu.edu.au/schools/arts-and-humanities/research-and-creative-activity/social-science-social-work-and-youth-work/befriending-with-genie" TargetMode="External"/><Relationship Id="rId29" Type="http://schemas.openxmlformats.org/officeDocument/2006/relationships/image" Target="media/image5.jpeg"/><Relationship Id="rId11" Type="http://schemas.openxmlformats.org/officeDocument/2006/relationships/image" Target="media/image2.jpg"/><Relationship Id="rId24" Type="http://schemas.openxmlformats.org/officeDocument/2006/relationships/hyperlink" Target="https://mau.se/en/persons/brigitte.suter/" TargetMode="External"/><Relationship Id="rId32" Type="http://schemas.openxmlformats.org/officeDocument/2006/relationships/hyperlink" Target="https://what3words.com/green.shiny.tall" TargetMode="External"/><Relationship Id="rId37" Type="http://schemas.openxmlformats.org/officeDocument/2006/relationships/hyperlink" Target="https://www.gwr.com/your-tickets/ways-to-save/group-travel" TargetMode="External"/><Relationship Id="rId40" Type="http://schemas.openxmlformats.org/officeDocument/2006/relationships/hyperlink" Target="https://sites.reading.ac.uk/sustainability/travel/cycling/" TargetMode="External"/><Relationship Id="rId45" Type="http://schemas.openxmlformats.org/officeDocument/2006/relationships/hyperlink" Target="https://yellcars.com/" TargetMode="External"/><Relationship Id="rId53" Type="http://schemas.openxmlformats.org/officeDocument/2006/relationships/image" Target="media/image9.png"/><Relationship Id="rId5" Type="http://schemas.openxmlformats.org/officeDocument/2006/relationships/styles" Target="styles.xml"/><Relationship Id="rId10" Type="http://schemas.openxmlformats.org/officeDocument/2006/relationships/image" Target="media/image1.png"/><Relationship Id="rId19" Type="http://schemas.openxmlformats.org/officeDocument/2006/relationships/hyperlink" Target="http://www.reading.ac.uk/ges/Aboutus/Staff/r-evans.aspx" TargetMode="External"/><Relationship Id="rId31" Type="http://schemas.openxmlformats.org/officeDocument/2006/relationships/hyperlink" Target="https://www.hospitalityuor.co.uk/venue-reading/virtual-tours/" TargetMode="External"/><Relationship Id="rId44" Type="http://schemas.openxmlformats.org/officeDocument/2006/relationships/hyperlink" Target="https://yellcars.com/fares/" TargetMode="External"/><Relationship Id="rId52" Type="http://schemas.openxmlformats.org/officeDocument/2006/relationships/hyperlink" Target="http://www.hospitalityuor.co.uk/"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bills-website.co.uk/restaurants/reading/" TargetMode="External"/><Relationship Id="rId22" Type="http://schemas.openxmlformats.org/officeDocument/2006/relationships/hyperlink" Target="https://www.reading.ac.uk/en/elal/staff/dr-tony-capstick" TargetMode="External"/><Relationship Id="rId27" Type="http://schemas.openxmlformats.org/officeDocument/2006/relationships/hyperlink" Target="https://www.ippr.org/articles/making-strides-refugees-employment-trajectories-in-yorkshire-and-the-humber" TargetMode="External"/><Relationship Id="rId30" Type="http://schemas.openxmlformats.org/officeDocument/2006/relationships/image" Target="media/image6.png"/><Relationship Id="rId35" Type="http://schemas.openxmlformats.org/officeDocument/2006/relationships/oleObject" Target="embeddings/oleObject1.bin"/><Relationship Id="rId43" Type="http://schemas.openxmlformats.org/officeDocument/2006/relationships/hyperlink" Target="http://www.nationalrail.co.uk/" TargetMode="External"/><Relationship Id="rId48" Type="http://schemas.openxmlformats.org/officeDocument/2006/relationships/hyperlink" Target="https://www.hospitalityuor.co.uk/venue-reading/walking-routes" TargetMode="External"/><Relationship Id="rId56"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hyperlink" Target="mailto:Info@VenueReading.com" TargetMode="Externa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hyperlink" Target="https://chsr.centre.uq.edu.au/research/ageing-and-geriatric-medicine/fittest-trial" TargetMode="External"/><Relationship Id="rId25" Type="http://schemas.openxmlformats.org/officeDocument/2006/relationships/hyperlink" Target="https://mau.se/en/persons/katarina.mozetic" TargetMode="External"/><Relationship Id="rId33" Type="http://schemas.openxmlformats.org/officeDocument/2006/relationships/hyperlink" Target="https://bills-website.co.uk/restaurants/reading/" TargetMode="External"/><Relationship Id="rId38" Type="http://schemas.openxmlformats.org/officeDocument/2006/relationships/hyperlink" Target="http://www.reading-buses.co.uk" TargetMode="External"/><Relationship Id="rId46" Type="http://schemas.openxmlformats.org/officeDocument/2006/relationships/image" Target="media/image8.png"/><Relationship Id="rId20" Type="http://schemas.openxmlformats.org/officeDocument/2006/relationships/hyperlink" Target="http://www.leeds.ac.uk/info/130603/lifelong_learning/990/rosa_mas_giralt" TargetMode="External"/><Relationship Id="rId41" Type="http://schemas.openxmlformats.org/officeDocument/2006/relationships/hyperlink" Target="https://sites.reading.ac.uk/wp-content/uploads/sites/15/2017/04/B20080-Cycling-Shower-Map-2017-Whiteknights.pdf" TargetMode="External"/><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ecu.edu.au/schools/arts-and-humanities/staff/profiles/sage-futures/professor-loretta-baldassar" TargetMode="External"/><Relationship Id="rId23" Type="http://schemas.openxmlformats.org/officeDocument/2006/relationships/hyperlink" Target="https://telemme.mmsh.fr/?membres=polina-palash" TargetMode="External"/><Relationship Id="rId28" Type="http://schemas.openxmlformats.org/officeDocument/2006/relationships/footer" Target="footer1.xml"/><Relationship Id="rId36" Type="http://schemas.openxmlformats.org/officeDocument/2006/relationships/hyperlink" Target="http://www.reading.ac.uk/findus" TargetMode="External"/><Relationship Id="rId49" Type="http://schemas.openxmlformats.org/officeDocument/2006/relationships/hyperlink" Target="https://www.hospitalityuor.co.uk/caf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fb7715d5-de9b-4535-86df-8704394bd570" xsi:nil="true"/>
    <lcf76f155ced4ddcb4097134ff3c332f xmlns="282a0123-3f51-41cb-aa2d-5b1ec3842b14">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FFBE800E0651F2449D1EA329A2E585AB" ma:contentTypeVersion="17" ma:contentTypeDescription="Create a new document." ma:contentTypeScope="" ma:versionID="057ad9e8d5244a6416b6dcba5f85c062">
  <xsd:schema xmlns:xsd="http://www.w3.org/2001/XMLSchema" xmlns:xs="http://www.w3.org/2001/XMLSchema" xmlns:p="http://schemas.microsoft.com/office/2006/metadata/properties" xmlns:ns2="282a0123-3f51-41cb-aa2d-5b1ec3842b14" xmlns:ns3="fb7715d5-de9b-4535-86df-8704394bd570" targetNamespace="http://schemas.microsoft.com/office/2006/metadata/properties" ma:root="true" ma:fieldsID="3d05f9ef1c8a3376c380d925bc09934c" ns2:_="" ns3:_="">
    <xsd:import namespace="282a0123-3f51-41cb-aa2d-5b1ec3842b14"/>
    <xsd:import namespace="fb7715d5-de9b-4535-86df-8704394bd57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lcf76f155ced4ddcb4097134ff3c332f" minOccurs="0"/>
                <xsd:element ref="ns3:TaxCatchAll" minOccurs="0"/>
                <xsd:element ref="ns2:MediaLengthInSeconds"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82a0123-3f51-41cb-aa2d-5b1ec3842b1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08cd521b-c766-495a-bf72-da9be8cb7f85" ma:termSetId="09814cd3-568e-fe90-9814-8d621ff8fb84" ma:anchorId="fba54fb3-c3e1-fe81-a776-ca4b69148c4d" ma:open="true" ma:isKeyword="false">
      <xsd:complexType>
        <xsd:sequence>
          <xsd:element ref="pc:Terms" minOccurs="0" maxOccurs="1"/>
        </xsd:sequence>
      </xsd:complex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b7715d5-de9b-4535-86df-8704394bd570"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794fa9db-240e-42c1-b863-35de378036d8}" ma:internalName="TaxCatchAll" ma:showField="CatchAllData" ma:web="fb7715d5-de9b-4535-86df-8704394bd570">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89B2B30-C2ED-4E1E-A6A8-9F630ACE0358}">
  <ds:schemaRefs>
    <ds:schemaRef ds:uri="http://schemas.microsoft.com/sharepoint/v3/contenttype/forms"/>
  </ds:schemaRefs>
</ds:datastoreItem>
</file>

<file path=customXml/itemProps2.xml><?xml version="1.0" encoding="utf-8"?>
<ds:datastoreItem xmlns:ds="http://schemas.openxmlformats.org/officeDocument/2006/customXml" ds:itemID="{A6ED89F2-C414-4BB5-936D-5D293188DBD0}">
  <ds:schemaRefs>
    <ds:schemaRef ds:uri="http://schemas.microsoft.com/office/2006/metadata/properties"/>
    <ds:schemaRef ds:uri="http://schemas.microsoft.com/office/infopath/2007/PartnerControls"/>
    <ds:schemaRef ds:uri="fb7715d5-de9b-4535-86df-8704394bd570"/>
    <ds:schemaRef ds:uri="282a0123-3f51-41cb-aa2d-5b1ec3842b14"/>
  </ds:schemaRefs>
</ds:datastoreItem>
</file>

<file path=customXml/itemProps3.xml><?xml version="1.0" encoding="utf-8"?>
<ds:datastoreItem xmlns:ds="http://schemas.openxmlformats.org/officeDocument/2006/customXml" ds:itemID="{AC6B22FE-7B12-40AE-8341-2213D23303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82a0123-3f51-41cb-aa2d-5b1ec3842b14"/>
    <ds:schemaRef ds:uri="fb7715d5-de9b-4535-86df-8704394bd5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4763</Words>
  <Characters>27150</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31850</CharactersWithSpaces>
  <SharedDoc>false</SharedDoc>
  <HLinks>
    <vt:vector size="198" baseType="variant">
      <vt:variant>
        <vt:i4>6029314</vt:i4>
      </vt:variant>
      <vt:variant>
        <vt:i4>99</vt:i4>
      </vt:variant>
      <vt:variant>
        <vt:i4>0</vt:i4>
      </vt:variant>
      <vt:variant>
        <vt:i4>5</vt:i4>
      </vt:variant>
      <vt:variant>
        <vt:lpwstr>http://www.hospitalityuor.co.uk/</vt:lpwstr>
      </vt:variant>
      <vt:variant>
        <vt:lpwstr/>
      </vt:variant>
      <vt:variant>
        <vt:i4>3014680</vt:i4>
      </vt:variant>
      <vt:variant>
        <vt:i4>96</vt:i4>
      </vt:variant>
      <vt:variant>
        <vt:i4>0</vt:i4>
      </vt:variant>
      <vt:variant>
        <vt:i4>5</vt:i4>
      </vt:variant>
      <vt:variant>
        <vt:lpwstr>mailto:Info@VenueReading.com</vt:lpwstr>
      </vt:variant>
      <vt:variant>
        <vt:lpwstr/>
      </vt:variant>
      <vt:variant>
        <vt:i4>6422578</vt:i4>
      </vt:variant>
      <vt:variant>
        <vt:i4>93</vt:i4>
      </vt:variant>
      <vt:variant>
        <vt:i4>0</vt:i4>
      </vt:variant>
      <vt:variant>
        <vt:i4>5</vt:i4>
      </vt:variant>
      <vt:variant>
        <vt:lpwstr>https://www.hospitalityuor.co.uk/bars-and-pubs/</vt:lpwstr>
      </vt:variant>
      <vt:variant>
        <vt:lpwstr/>
      </vt:variant>
      <vt:variant>
        <vt:i4>7077939</vt:i4>
      </vt:variant>
      <vt:variant>
        <vt:i4>90</vt:i4>
      </vt:variant>
      <vt:variant>
        <vt:i4>0</vt:i4>
      </vt:variant>
      <vt:variant>
        <vt:i4>5</vt:i4>
      </vt:variant>
      <vt:variant>
        <vt:lpwstr>https://www.hospitalityuor.co.uk/cafes/</vt:lpwstr>
      </vt:variant>
      <vt:variant>
        <vt:lpwstr/>
      </vt:variant>
      <vt:variant>
        <vt:i4>851992</vt:i4>
      </vt:variant>
      <vt:variant>
        <vt:i4>87</vt:i4>
      </vt:variant>
      <vt:variant>
        <vt:i4>0</vt:i4>
      </vt:variant>
      <vt:variant>
        <vt:i4>5</vt:i4>
      </vt:variant>
      <vt:variant>
        <vt:lpwstr>https://www.hospitalityuor.co.uk/venue-reading/walking-routes</vt:lpwstr>
      </vt:variant>
      <vt:variant>
        <vt:lpwstr/>
      </vt:variant>
      <vt:variant>
        <vt:i4>262149</vt:i4>
      </vt:variant>
      <vt:variant>
        <vt:i4>84</vt:i4>
      </vt:variant>
      <vt:variant>
        <vt:i4>0</vt:i4>
      </vt:variant>
      <vt:variant>
        <vt:i4>5</vt:i4>
      </vt:variant>
      <vt:variant>
        <vt:lpwstr>https://yellcars.com/</vt:lpwstr>
      </vt:variant>
      <vt:variant>
        <vt:lpwstr/>
      </vt:variant>
      <vt:variant>
        <vt:i4>6488110</vt:i4>
      </vt:variant>
      <vt:variant>
        <vt:i4>81</vt:i4>
      </vt:variant>
      <vt:variant>
        <vt:i4>0</vt:i4>
      </vt:variant>
      <vt:variant>
        <vt:i4>5</vt:i4>
      </vt:variant>
      <vt:variant>
        <vt:lpwstr>https://yellcars.com/fares/</vt:lpwstr>
      </vt:variant>
      <vt:variant>
        <vt:lpwstr/>
      </vt:variant>
      <vt:variant>
        <vt:i4>4128881</vt:i4>
      </vt:variant>
      <vt:variant>
        <vt:i4>78</vt:i4>
      </vt:variant>
      <vt:variant>
        <vt:i4>0</vt:i4>
      </vt:variant>
      <vt:variant>
        <vt:i4>5</vt:i4>
      </vt:variant>
      <vt:variant>
        <vt:lpwstr>http://www.nationalrail.co.uk/</vt:lpwstr>
      </vt:variant>
      <vt:variant>
        <vt:lpwstr/>
      </vt:variant>
      <vt:variant>
        <vt:i4>2949237</vt:i4>
      </vt:variant>
      <vt:variant>
        <vt:i4>75</vt:i4>
      </vt:variant>
      <vt:variant>
        <vt:i4>0</vt:i4>
      </vt:variant>
      <vt:variant>
        <vt:i4>5</vt:i4>
      </vt:variant>
      <vt:variant>
        <vt:lpwstr>http://www.railair.com/</vt:lpwstr>
      </vt:variant>
      <vt:variant>
        <vt:lpwstr/>
      </vt:variant>
      <vt:variant>
        <vt:i4>131148</vt:i4>
      </vt:variant>
      <vt:variant>
        <vt:i4>72</vt:i4>
      </vt:variant>
      <vt:variant>
        <vt:i4>0</vt:i4>
      </vt:variant>
      <vt:variant>
        <vt:i4>5</vt:i4>
      </vt:variant>
      <vt:variant>
        <vt:lpwstr>https://sites.reading.ac.uk/sustainability/travel/walking-to-the-university/</vt:lpwstr>
      </vt:variant>
      <vt:variant>
        <vt:lpwstr/>
      </vt:variant>
      <vt:variant>
        <vt:i4>3211373</vt:i4>
      </vt:variant>
      <vt:variant>
        <vt:i4>69</vt:i4>
      </vt:variant>
      <vt:variant>
        <vt:i4>0</vt:i4>
      </vt:variant>
      <vt:variant>
        <vt:i4>5</vt:i4>
      </vt:variant>
      <vt:variant>
        <vt:lpwstr>https://sites.reading.ac.uk/wp-content/uploads/sites/15/2017/04/B20080-Cycling-Shower-Map-2017-Whiteknights.pdf</vt:lpwstr>
      </vt:variant>
      <vt:variant>
        <vt:lpwstr/>
      </vt:variant>
      <vt:variant>
        <vt:i4>3145777</vt:i4>
      </vt:variant>
      <vt:variant>
        <vt:i4>66</vt:i4>
      </vt:variant>
      <vt:variant>
        <vt:i4>0</vt:i4>
      </vt:variant>
      <vt:variant>
        <vt:i4>5</vt:i4>
      </vt:variant>
      <vt:variant>
        <vt:lpwstr>https://sites.reading.ac.uk/sustainability/travel/cycling/</vt:lpwstr>
      </vt:variant>
      <vt:variant>
        <vt:lpwstr/>
      </vt:variant>
      <vt:variant>
        <vt:i4>983123</vt:i4>
      </vt:variant>
      <vt:variant>
        <vt:i4>63</vt:i4>
      </vt:variant>
      <vt:variant>
        <vt:i4>0</vt:i4>
      </vt:variant>
      <vt:variant>
        <vt:i4>5</vt:i4>
      </vt:variant>
      <vt:variant>
        <vt:lpwstr>https://www.reading-buses.co.uk/plan-a-journey?destination%5Bname%5D=University%20of%20Reading&amp;destination%5Blocation%5D%5Blat%5D=51.441205&amp;destination%5Blocation%5D%5Blon%5D=-0.947796&amp;time%5Bwhen%5D=now&amp;time%5Bdate%5D=2023-04-19&amp;time%5Btime%5D=14:30%20</vt:lpwstr>
      </vt:variant>
      <vt:variant>
        <vt:lpwstr/>
      </vt:variant>
      <vt:variant>
        <vt:i4>7471158</vt:i4>
      </vt:variant>
      <vt:variant>
        <vt:i4>60</vt:i4>
      </vt:variant>
      <vt:variant>
        <vt:i4>0</vt:i4>
      </vt:variant>
      <vt:variant>
        <vt:i4>5</vt:i4>
      </vt:variant>
      <vt:variant>
        <vt:lpwstr>http://www.reading-buses.co.uk/</vt:lpwstr>
      </vt:variant>
      <vt:variant>
        <vt:lpwstr/>
      </vt:variant>
      <vt:variant>
        <vt:i4>6881380</vt:i4>
      </vt:variant>
      <vt:variant>
        <vt:i4>57</vt:i4>
      </vt:variant>
      <vt:variant>
        <vt:i4>0</vt:i4>
      </vt:variant>
      <vt:variant>
        <vt:i4>5</vt:i4>
      </vt:variant>
      <vt:variant>
        <vt:lpwstr>https://www.gwr.com/your-tickets/ways-to-save/group-travel</vt:lpwstr>
      </vt:variant>
      <vt:variant>
        <vt:lpwstr/>
      </vt:variant>
      <vt:variant>
        <vt:i4>7274533</vt:i4>
      </vt:variant>
      <vt:variant>
        <vt:i4>54</vt:i4>
      </vt:variant>
      <vt:variant>
        <vt:i4>0</vt:i4>
      </vt:variant>
      <vt:variant>
        <vt:i4>5</vt:i4>
      </vt:variant>
      <vt:variant>
        <vt:lpwstr>http://www.reading.ac.uk/findus</vt:lpwstr>
      </vt:variant>
      <vt:variant>
        <vt:lpwstr/>
      </vt:variant>
      <vt:variant>
        <vt:i4>6160400</vt:i4>
      </vt:variant>
      <vt:variant>
        <vt:i4>48</vt:i4>
      </vt:variant>
      <vt:variant>
        <vt:i4>0</vt:i4>
      </vt:variant>
      <vt:variant>
        <vt:i4>5</vt:i4>
      </vt:variant>
      <vt:variant>
        <vt:lpwstr>https://bills-website.co.uk/restaurants/reading/</vt:lpwstr>
      </vt:variant>
      <vt:variant>
        <vt:lpwstr/>
      </vt:variant>
      <vt:variant>
        <vt:i4>6422640</vt:i4>
      </vt:variant>
      <vt:variant>
        <vt:i4>45</vt:i4>
      </vt:variant>
      <vt:variant>
        <vt:i4>0</vt:i4>
      </vt:variant>
      <vt:variant>
        <vt:i4>5</vt:i4>
      </vt:variant>
      <vt:variant>
        <vt:lpwstr>https://what3words.com/green.shiny.tall</vt:lpwstr>
      </vt:variant>
      <vt:variant>
        <vt:lpwstr/>
      </vt:variant>
      <vt:variant>
        <vt:i4>1376262</vt:i4>
      </vt:variant>
      <vt:variant>
        <vt:i4>42</vt:i4>
      </vt:variant>
      <vt:variant>
        <vt:i4>0</vt:i4>
      </vt:variant>
      <vt:variant>
        <vt:i4>5</vt:i4>
      </vt:variant>
      <vt:variant>
        <vt:lpwstr>https://www.hospitalityuor.co.uk/venue-reading/virtual-tours/</vt:lpwstr>
      </vt:variant>
      <vt:variant>
        <vt:lpwstr/>
      </vt:variant>
      <vt:variant>
        <vt:i4>327684</vt:i4>
      </vt:variant>
      <vt:variant>
        <vt:i4>39</vt:i4>
      </vt:variant>
      <vt:variant>
        <vt:i4>0</vt:i4>
      </vt:variant>
      <vt:variant>
        <vt:i4>5</vt:i4>
      </vt:variant>
      <vt:variant>
        <vt:lpwstr>https://www.ippr.org/articles/making-strides-refugees-employment-trajectories-in-yorkshire-and-the-humber</vt:lpwstr>
      </vt:variant>
      <vt:variant>
        <vt:lpwstr/>
      </vt:variant>
      <vt:variant>
        <vt:i4>4522053</vt:i4>
      </vt:variant>
      <vt:variant>
        <vt:i4>36</vt:i4>
      </vt:variant>
      <vt:variant>
        <vt:i4>0</vt:i4>
      </vt:variant>
      <vt:variant>
        <vt:i4>5</vt:i4>
      </vt:variant>
      <vt:variant>
        <vt:lpwstr>https://www.ippr.org/articles/social-connections-in-yorkshire-and-humber</vt:lpwstr>
      </vt:variant>
      <vt:variant>
        <vt:lpwstr/>
      </vt:variant>
      <vt:variant>
        <vt:i4>3014714</vt:i4>
      </vt:variant>
      <vt:variant>
        <vt:i4>33</vt:i4>
      </vt:variant>
      <vt:variant>
        <vt:i4>0</vt:i4>
      </vt:variant>
      <vt:variant>
        <vt:i4>5</vt:i4>
      </vt:variant>
      <vt:variant>
        <vt:lpwstr>https://mau.se/en/persons/katarina.mozetic</vt:lpwstr>
      </vt:variant>
      <vt:variant>
        <vt:lpwstr/>
      </vt:variant>
      <vt:variant>
        <vt:i4>5701724</vt:i4>
      </vt:variant>
      <vt:variant>
        <vt:i4>30</vt:i4>
      </vt:variant>
      <vt:variant>
        <vt:i4>0</vt:i4>
      </vt:variant>
      <vt:variant>
        <vt:i4>5</vt:i4>
      </vt:variant>
      <vt:variant>
        <vt:lpwstr>https://mau.se/en/persons/brigitte.suter/</vt:lpwstr>
      </vt:variant>
      <vt:variant>
        <vt:lpwstr/>
      </vt:variant>
      <vt:variant>
        <vt:i4>2621562</vt:i4>
      </vt:variant>
      <vt:variant>
        <vt:i4>27</vt:i4>
      </vt:variant>
      <vt:variant>
        <vt:i4>0</vt:i4>
      </vt:variant>
      <vt:variant>
        <vt:i4>5</vt:i4>
      </vt:variant>
      <vt:variant>
        <vt:lpwstr>https://telemme.mmsh.fr/?membres=polina-palash</vt:lpwstr>
      </vt:variant>
      <vt:variant>
        <vt:lpwstr/>
      </vt:variant>
      <vt:variant>
        <vt:i4>1900572</vt:i4>
      </vt:variant>
      <vt:variant>
        <vt:i4>24</vt:i4>
      </vt:variant>
      <vt:variant>
        <vt:i4>0</vt:i4>
      </vt:variant>
      <vt:variant>
        <vt:i4>5</vt:i4>
      </vt:variant>
      <vt:variant>
        <vt:lpwstr>https://www.reading.ac.uk/en/elal/staff/dr-tony-capstick</vt:lpwstr>
      </vt:variant>
      <vt:variant>
        <vt:lpwstr/>
      </vt:variant>
      <vt:variant>
        <vt:i4>7405666</vt:i4>
      </vt:variant>
      <vt:variant>
        <vt:i4>21</vt:i4>
      </vt:variant>
      <vt:variant>
        <vt:i4>0</vt:i4>
      </vt:variant>
      <vt:variant>
        <vt:i4>5</vt:i4>
      </vt:variant>
      <vt:variant>
        <vt:lpwstr>https://www.reading.ac.uk/ges/aboutus/staff/s-lloyd~evans.aspx</vt:lpwstr>
      </vt:variant>
      <vt:variant>
        <vt:lpwstr/>
      </vt:variant>
      <vt:variant>
        <vt:i4>3670016</vt:i4>
      </vt:variant>
      <vt:variant>
        <vt:i4>18</vt:i4>
      </vt:variant>
      <vt:variant>
        <vt:i4>0</vt:i4>
      </vt:variant>
      <vt:variant>
        <vt:i4>5</vt:i4>
      </vt:variant>
      <vt:variant>
        <vt:lpwstr>http://www.leeds.ac.uk/info/130603/lifelong_learning/990/rosa_mas_giralt</vt:lpwstr>
      </vt:variant>
      <vt:variant>
        <vt:lpwstr/>
      </vt:variant>
      <vt:variant>
        <vt:i4>7274618</vt:i4>
      </vt:variant>
      <vt:variant>
        <vt:i4>15</vt:i4>
      </vt:variant>
      <vt:variant>
        <vt:i4>0</vt:i4>
      </vt:variant>
      <vt:variant>
        <vt:i4>5</vt:i4>
      </vt:variant>
      <vt:variant>
        <vt:lpwstr>http://www.reading.ac.uk/ges/Aboutus/Staff/r-evans.aspx</vt:lpwstr>
      </vt:variant>
      <vt:variant>
        <vt:lpwstr/>
      </vt:variant>
      <vt:variant>
        <vt:i4>6094942</vt:i4>
      </vt:variant>
      <vt:variant>
        <vt:i4>12</vt:i4>
      </vt:variant>
      <vt:variant>
        <vt:i4>0</vt:i4>
      </vt:variant>
      <vt:variant>
        <vt:i4>5</vt:i4>
      </vt:variant>
      <vt:variant>
        <vt:lpwstr>https://www.ymapproject.org/</vt:lpwstr>
      </vt:variant>
      <vt:variant>
        <vt:lpwstr/>
      </vt:variant>
      <vt:variant>
        <vt:i4>2424880</vt:i4>
      </vt:variant>
      <vt:variant>
        <vt:i4>9</vt:i4>
      </vt:variant>
      <vt:variant>
        <vt:i4>0</vt:i4>
      </vt:variant>
      <vt:variant>
        <vt:i4>5</vt:i4>
      </vt:variant>
      <vt:variant>
        <vt:lpwstr>https://chsr.centre.uq.edu.au/research/ageing-and-geriatric-medicine/fittest-trial</vt:lpwstr>
      </vt:variant>
      <vt:variant>
        <vt:lpwstr/>
      </vt:variant>
      <vt:variant>
        <vt:i4>3866676</vt:i4>
      </vt:variant>
      <vt:variant>
        <vt:i4>6</vt:i4>
      </vt:variant>
      <vt:variant>
        <vt:i4>0</vt:i4>
      </vt:variant>
      <vt:variant>
        <vt:i4>5</vt:i4>
      </vt:variant>
      <vt:variant>
        <vt:lpwstr>https://www.ecu.edu.au/schools/arts-and-humanities/research-and-creative-activity/social-science-social-work-and-youth-work/befriending-with-genie</vt:lpwstr>
      </vt:variant>
      <vt:variant>
        <vt:lpwstr/>
      </vt:variant>
      <vt:variant>
        <vt:i4>6291508</vt:i4>
      </vt:variant>
      <vt:variant>
        <vt:i4>3</vt:i4>
      </vt:variant>
      <vt:variant>
        <vt:i4>0</vt:i4>
      </vt:variant>
      <vt:variant>
        <vt:i4>5</vt:i4>
      </vt:variant>
      <vt:variant>
        <vt:lpwstr>https://www.ecu.edu.au/schools/arts-and-humanities/staff/profiles/sage-futures/professor-loretta-baldassar</vt:lpwstr>
      </vt:variant>
      <vt:variant>
        <vt:lpwstr/>
      </vt:variant>
      <vt:variant>
        <vt:i4>6160400</vt:i4>
      </vt:variant>
      <vt:variant>
        <vt:i4>0</vt:i4>
      </vt:variant>
      <vt:variant>
        <vt:i4>0</vt:i4>
      </vt:variant>
      <vt:variant>
        <vt:i4>5</vt:i4>
      </vt:variant>
      <vt:variant>
        <vt:lpwstr>https://bills-website.co.uk/restaurants/reading/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Domiziana Turcatti</dc:creator>
  <cp:keywords/>
  <dc:description/>
  <cp:lastModifiedBy>Ruth Evans</cp:lastModifiedBy>
  <cp:revision>26</cp:revision>
  <cp:lastPrinted>2024-05-09T21:46:00Z</cp:lastPrinted>
  <dcterms:created xsi:type="dcterms:W3CDTF">2024-05-28T17:58:00Z</dcterms:created>
  <dcterms:modified xsi:type="dcterms:W3CDTF">2024-06-03T12:31:00Z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0x010100FFBE800E0651F2449D1EA329A2E585AB</vt:lpwstr>
  </property>
  <property fmtid="{D5CDD505-2E9C-101B-9397-08002B2CF9AE}" pid="3" name="MediaServiceImageTags">
    <vt:lpwstr/>
  </property>
  <property fmtid="{D5CDD505-2E9C-101B-9397-08002B2CF9AE}" pid="4" name="GrammarlyDocumentId">
    <vt:lpwstr>ef8ef3cba25cf30dd4ee9be8ed2f1d249c8176f2479922dd3f068d5a4ad4f5ec</vt:lpwstr>
  </property>
</Properties>
</file>